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B3" w:rsidRDefault="006B2EB3" w:rsidP="006B2EB3">
      <w:pPr>
        <w:pStyle w:val="CM13"/>
        <w:spacing w:line="273" w:lineRule="atLeast"/>
        <w:rPr>
          <w:sz w:val="22"/>
          <w:szCs w:val="22"/>
        </w:rPr>
      </w:pPr>
      <w:bookmarkStart w:id="0" w:name="_GoBack"/>
      <w:bookmarkEnd w:id="0"/>
    </w:p>
    <w:p w:rsidR="00B74CAA" w:rsidRPr="00B74CAA" w:rsidRDefault="00B1046C" w:rsidP="00B74CAA">
      <w:pPr>
        <w:spacing w:after="0" w:line="240" w:lineRule="auto"/>
        <w:rPr>
          <w:rFonts w:ascii="Arial Unicode MS" w:eastAsia="Arial Unicode MS" w:hAnsi="Arial Unicode MS" w:cs="Arial Unicode MS"/>
          <w:b/>
          <w:color w:val="02543B"/>
          <w:sz w:val="32"/>
          <w:szCs w:val="32"/>
        </w:rPr>
      </w:pPr>
      <w:r w:rsidRPr="00B74CAA">
        <w:rPr>
          <w:rFonts w:ascii="Arial Unicode MS" w:eastAsia="Arial Unicode MS" w:hAnsi="Arial Unicode MS" w:cs="Arial Unicode MS"/>
          <w:b/>
          <w:color w:val="02543B"/>
          <w:sz w:val="32"/>
          <w:szCs w:val="32"/>
        </w:rPr>
        <w:t>GME Emergency Notification Plan</w:t>
      </w:r>
    </w:p>
    <w:p w:rsidR="00B1046C" w:rsidRPr="00B74CAA" w:rsidRDefault="00B1046C" w:rsidP="00B74CAA">
      <w:pPr>
        <w:spacing w:after="0" w:line="240" w:lineRule="auto"/>
        <w:rPr>
          <w:rFonts w:ascii="Arial Unicode MS" w:eastAsia="Arial Unicode MS" w:hAnsi="Arial Unicode MS" w:cs="Arial Unicode MS"/>
          <w:b/>
          <w:color w:val="02543B"/>
        </w:rPr>
      </w:pPr>
      <w:r w:rsidRPr="00B74CAA">
        <w:rPr>
          <w:rFonts w:ascii="Arial Unicode MS" w:eastAsia="Arial Unicode MS" w:hAnsi="Arial Unicode MS" w:cs="Arial Unicode MS"/>
          <w:b/>
          <w:color w:val="02543B"/>
        </w:rPr>
        <w:t>Disaster Preparedness Policy and Procedures</w:t>
      </w:r>
    </w:p>
    <w:p w:rsidR="00B1046C" w:rsidRDefault="00B1046C" w:rsidP="00B81E56">
      <w:pPr>
        <w:autoSpaceDE w:val="0"/>
        <w:autoSpaceDN w:val="0"/>
        <w:adjustRightInd w:val="0"/>
        <w:spacing w:after="0" w:line="240" w:lineRule="auto"/>
        <w:rPr>
          <w:rFonts w:ascii="Times New Roman" w:hAnsi="Times New Roman" w:cs="Times New Roman"/>
          <w:b/>
          <w:bCs/>
          <w:color w:val="E57012"/>
          <w:sz w:val="28"/>
          <w:szCs w:val="28"/>
        </w:rPr>
      </w:pPr>
    </w:p>
    <w:p w:rsidR="00B74CAA" w:rsidRDefault="00B74CAA" w:rsidP="00B81E56">
      <w:pPr>
        <w:autoSpaceDE w:val="0"/>
        <w:autoSpaceDN w:val="0"/>
        <w:adjustRightInd w:val="0"/>
        <w:spacing w:after="0" w:line="240" w:lineRule="auto"/>
        <w:rPr>
          <w:rFonts w:ascii="Times New Roman" w:hAnsi="Times New Roman" w:cs="Times New Roman"/>
          <w:b/>
          <w:bCs/>
          <w:color w:val="E57012"/>
          <w:sz w:val="28"/>
          <w:szCs w:val="28"/>
        </w:rPr>
      </w:pPr>
    </w:p>
    <w:p w:rsidR="00B81E56" w:rsidRPr="00B81E56" w:rsidRDefault="00B81E56" w:rsidP="00B1046C">
      <w:pPr>
        <w:autoSpaceDE w:val="0"/>
        <w:autoSpaceDN w:val="0"/>
        <w:adjustRightInd w:val="0"/>
        <w:spacing w:after="0" w:line="240" w:lineRule="auto"/>
        <w:rPr>
          <w:rFonts w:ascii="Times New Roman" w:hAnsi="Times New Roman" w:cs="Times New Roman"/>
          <w:b/>
          <w:bCs/>
          <w:color w:val="E57012"/>
          <w:sz w:val="28"/>
          <w:szCs w:val="28"/>
        </w:rPr>
      </w:pPr>
      <w:r w:rsidRPr="00B81E56">
        <w:rPr>
          <w:rFonts w:ascii="Times New Roman" w:hAnsi="Times New Roman" w:cs="Times New Roman"/>
          <w:b/>
          <w:bCs/>
          <w:color w:val="E57012"/>
          <w:sz w:val="28"/>
          <w:szCs w:val="28"/>
        </w:rPr>
        <w:t>IMPORTANT</w:t>
      </w:r>
      <w:r w:rsidR="00B1046C">
        <w:rPr>
          <w:rFonts w:ascii="Times New Roman" w:hAnsi="Times New Roman" w:cs="Times New Roman"/>
          <w:b/>
          <w:bCs/>
          <w:color w:val="E57012"/>
          <w:sz w:val="28"/>
          <w:szCs w:val="28"/>
        </w:rPr>
        <w:t xml:space="preserve"> </w:t>
      </w:r>
      <w:r w:rsidRPr="00B81E56">
        <w:rPr>
          <w:rFonts w:ascii="Times New Roman" w:hAnsi="Times New Roman" w:cs="Times New Roman"/>
          <w:b/>
          <w:bCs/>
          <w:color w:val="E57012"/>
          <w:sz w:val="28"/>
          <w:szCs w:val="28"/>
        </w:rPr>
        <w:t>PHONE</w:t>
      </w:r>
      <w:r w:rsidR="00B1046C">
        <w:rPr>
          <w:rFonts w:ascii="Times New Roman" w:hAnsi="Times New Roman" w:cs="Times New Roman"/>
          <w:b/>
          <w:bCs/>
          <w:color w:val="E57012"/>
          <w:sz w:val="28"/>
          <w:szCs w:val="28"/>
        </w:rPr>
        <w:t xml:space="preserve"> </w:t>
      </w:r>
      <w:r w:rsidRPr="00B81E56">
        <w:rPr>
          <w:rFonts w:ascii="Times New Roman" w:hAnsi="Times New Roman" w:cs="Times New Roman"/>
          <w:b/>
          <w:bCs/>
          <w:color w:val="E57012"/>
          <w:sz w:val="28"/>
          <w:szCs w:val="28"/>
        </w:rPr>
        <w:t>NUMBERS</w:t>
      </w:r>
    </w:p>
    <w:p w:rsidR="00B74CAA" w:rsidRPr="00B74CAA" w:rsidRDefault="00B74CAA" w:rsidP="00B81E56">
      <w:pPr>
        <w:autoSpaceDE w:val="0"/>
        <w:autoSpaceDN w:val="0"/>
        <w:adjustRightInd w:val="0"/>
        <w:spacing w:after="0" w:line="240" w:lineRule="auto"/>
        <w:rPr>
          <w:rFonts w:ascii="Arial Unicode MS" w:eastAsia="Arial Unicode MS" w:hAnsi="Arial Unicode MS" w:cs="Arial Unicode MS"/>
          <w:b/>
          <w:bCs/>
          <w:color w:val="024731"/>
          <w:sz w:val="10"/>
          <w:szCs w:val="10"/>
          <w:u w:val="single"/>
        </w:rPr>
      </w:pPr>
    </w:p>
    <w:p w:rsidR="00B81E56" w:rsidRPr="00B81E56" w:rsidRDefault="00B81E56" w:rsidP="00B81E56">
      <w:pPr>
        <w:autoSpaceDE w:val="0"/>
        <w:autoSpaceDN w:val="0"/>
        <w:adjustRightInd w:val="0"/>
        <w:spacing w:after="0" w:line="240" w:lineRule="auto"/>
        <w:rPr>
          <w:rFonts w:ascii="Arial Unicode MS" w:eastAsia="Arial Unicode MS" w:hAnsi="Arial Unicode MS" w:cs="Arial Unicode MS"/>
          <w:b/>
          <w:bCs/>
          <w:color w:val="024731"/>
          <w:u w:val="single"/>
        </w:rPr>
      </w:pPr>
      <w:r w:rsidRPr="00B81E56">
        <w:rPr>
          <w:rFonts w:ascii="Arial Unicode MS" w:eastAsia="Arial Unicode MS" w:hAnsi="Arial Unicode MS" w:cs="Arial Unicode MS"/>
          <w:b/>
          <w:bCs/>
          <w:color w:val="024731"/>
          <w:sz w:val="28"/>
          <w:szCs w:val="28"/>
          <w:u w:val="single"/>
        </w:rPr>
        <w:t>Jackson Health System</w:t>
      </w:r>
    </w:p>
    <w:p w:rsidR="00B81E56" w:rsidRPr="00B81E56" w:rsidRDefault="00A1540A" w:rsidP="00B81E56">
      <w:pPr>
        <w:autoSpaceDE w:val="0"/>
        <w:autoSpaceDN w:val="0"/>
        <w:adjustRightInd w:val="0"/>
        <w:spacing w:after="0" w:line="240" w:lineRule="auto"/>
        <w:rPr>
          <w:rFonts w:ascii="Arial Unicode MS" w:eastAsia="Arial Unicode MS" w:hAnsi="Arial Unicode MS" w:cs="Arial Unicode MS"/>
          <w:b/>
          <w:bCs/>
          <w:color w:val="024731"/>
        </w:rPr>
      </w:pPr>
      <w:r>
        <w:rPr>
          <w:rFonts w:ascii="Arial Unicode MS" w:eastAsia="Arial Unicode MS" w:hAnsi="Arial Unicode MS" w:cs="Arial Unicode MS"/>
          <w:b/>
          <w:bCs/>
          <w:color w:val="024731"/>
        </w:rPr>
        <w:t xml:space="preserve">Employee </w:t>
      </w:r>
      <w:r w:rsidR="00B81E56" w:rsidRPr="00B81E56">
        <w:rPr>
          <w:rFonts w:ascii="Arial Unicode MS" w:eastAsia="Arial Unicode MS" w:hAnsi="Arial Unicode MS" w:cs="Arial Unicode MS"/>
          <w:b/>
          <w:bCs/>
          <w:color w:val="024731"/>
        </w:rPr>
        <w:t>Hotline:</w:t>
      </w:r>
    </w:p>
    <w:p w:rsidR="00B81E56" w:rsidRPr="00B81E56" w:rsidRDefault="00B81E56" w:rsidP="00B81E56">
      <w:pPr>
        <w:autoSpaceDE w:val="0"/>
        <w:autoSpaceDN w:val="0"/>
        <w:adjustRightInd w:val="0"/>
        <w:spacing w:after="0" w:line="240" w:lineRule="auto"/>
        <w:rPr>
          <w:rFonts w:ascii="Arial Unicode MS" w:eastAsia="Arial Unicode MS" w:hAnsi="Arial Unicode MS" w:cs="Arial Unicode MS"/>
          <w:bCs/>
          <w:color w:val="024731"/>
        </w:rPr>
      </w:pPr>
      <w:r w:rsidRPr="00B81E56">
        <w:rPr>
          <w:rFonts w:ascii="Arial Unicode MS" w:eastAsia="Arial Unicode MS" w:hAnsi="Arial Unicode MS" w:cs="Arial Unicode MS"/>
          <w:bCs/>
          <w:color w:val="024731"/>
        </w:rPr>
        <w:t>305-585-8000</w:t>
      </w:r>
    </w:p>
    <w:p w:rsidR="00B81E56" w:rsidRPr="00B81E56" w:rsidRDefault="00B81E56" w:rsidP="00B81E56">
      <w:pPr>
        <w:autoSpaceDE w:val="0"/>
        <w:autoSpaceDN w:val="0"/>
        <w:adjustRightInd w:val="0"/>
        <w:spacing w:after="0" w:line="240" w:lineRule="auto"/>
        <w:rPr>
          <w:rFonts w:ascii="Arial Unicode MS" w:eastAsia="Arial Unicode MS" w:hAnsi="Arial Unicode MS" w:cs="Arial Unicode MS"/>
          <w:b/>
          <w:bCs/>
          <w:color w:val="024731"/>
        </w:rPr>
      </w:pPr>
      <w:r w:rsidRPr="00B81E56">
        <w:rPr>
          <w:rFonts w:ascii="Arial Unicode MS" w:eastAsia="Arial Unicode MS" w:hAnsi="Arial Unicode MS" w:cs="Arial Unicode MS"/>
          <w:b/>
          <w:bCs/>
          <w:color w:val="024731"/>
        </w:rPr>
        <w:t>Special Assignment Group Employee Hotline:</w:t>
      </w:r>
    </w:p>
    <w:p w:rsidR="00B81E56" w:rsidRDefault="00B81E56" w:rsidP="00B81E56">
      <w:pPr>
        <w:autoSpaceDE w:val="0"/>
        <w:autoSpaceDN w:val="0"/>
        <w:adjustRightInd w:val="0"/>
        <w:spacing w:after="0" w:line="240" w:lineRule="auto"/>
        <w:rPr>
          <w:rFonts w:ascii="Arial Unicode MS" w:eastAsia="Arial Unicode MS" w:hAnsi="Arial Unicode MS" w:cs="Arial Unicode MS"/>
          <w:bCs/>
          <w:color w:val="024731"/>
        </w:rPr>
      </w:pPr>
      <w:r w:rsidRPr="00B81E56">
        <w:rPr>
          <w:rFonts w:ascii="Arial Unicode MS" w:eastAsia="Arial Unicode MS" w:hAnsi="Arial Unicode MS" w:cs="Arial Unicode MS"/>
          <w:bCs/>
          <w:color w:val="024731"/>
        </w:rPr>
        <w:t>305-585-8578</w:t>
      </w: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p>
    <w:p w:rsidR="00A1540A" w:rsidRPr="002071D9" w:rsidRDefault="00A1540A" w:rsidP="00B81E56">
      <w:pPr>
        <w:autoSpaceDE w:val="0"/>
        <w:autoSpaceDN w:val="0"/>
        <w:adjustRightInd w:val="0"/>
        <w:spacing w:after="0" w:line="240" w:lineRule="auto"/>
        <w:rPr>
          <w:rFonts w:ascii="Arial Unicode MS" w:eastAsia="Arial Unicode MS" w:hAnsi="Arial Unicode MS" w:cs="Arial Unicode MS"/>
          <w:b/>
          <w:bCs/>
          <w:color w:val="024731"/>
        </w:rPr>
      </w:pPr>
      <w:r w:rsidRPr="002071D9">
        <w:rPr>
          <w:rFonts w:ascii="Arial Unicode MS" w:eastAsia="Arial Unicode MS" w:hAnsi="Arial Unicode MS" w:cs="Arial Unicode MS"/>
          <w:b/>
          <w:bCs/>
          <w:color w:val="024731"/>
        </w:rPr>
        <w:t>Additional numbers to have on hand:</w:t>
      </w:r>
    </w:p>
    <w:p w:rsidR="002071D9" w:rsidRDefault="002071D9" w:rsidP="00B81E56">
      <w:pPr>
        <w:autoSpaceDE w:val="0"/>
        <w:autoSpaceDN w:val="0"/>
        <w:adjustRightInd w:val="0"/>
        <w:spacing w:after="0" w:line="240" w:lineRule="auto"/>
        <w:rPr>
          <w:rFonts w:ascii="Arial Unicode MS" w:eastAsia="Arial Unicode MS" w:hAnsi="Arial Unicode MS" w:cs="Arial Unicode MS"/>
          <w:bCs/>
          <w:color w:val="024731"/>
        </w:rPr>
      </w:pP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Memorial Hospital:  305-585-1111</w:t>
      </w:r>
    </w:p>
    <w:p w:rsidR="002071D9" w:rsidRDefault="002071D9" w:rsidP="002071D9">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Memorial Page Operator:  305-585-5400</w:t>
      </w: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North Medical Center – 305-651-1100</w:t>
      </w:r>
    </w:p>
    <w:p w:rsidR="002071D9" w:rsidRPr="00B81E56" w:rsidRDefault="002071D9" w:rsidP="002071D9">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North Page Operator:  305-651-1100, Ext 0</w:t>
      </w: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South Community Hospital:  305-251-2500</w:t>
      </w:r>
    </w:p>
    <w:p w:rsidR="00A1540A" w:rsidRDefault="002071D9" w:rsidP="00B81E56">
      <w:pPr>
        <w:autoSpaceDE w:val="0"/>
        <w:autoSpaceDN w:val="0"/>
        <w:adjustRightInd w:val="0"/>
        <w:spacing w:after="0" w:line="240" w:lineRule="auto"/>
        <w:rPr>
          <w:rFonts w:ascii="Arial Unicode MS" w:eastAsia="Arial Unicode MS" w:hAnsi="Arial Unicode MS" w:cs="Arial Unicode MS"/>
          <w:bCs/>
          <w:color w:val="024731"/>
        </w:rPr>
      </w:pPr>
      <w:r>
        <w:rPr>
          <w:rFonts w:ascii="Arial Unicode MS" w:eastAsia="Arial Unicode MS" w:hAnsi="Arial Unicode MS" w:cs="Arial Unicode MS"/>
          <w:bCs/>
          <w:color w:val="024731"/>
        </w:rPr>
        <w:t>Jackson South Page Operator:  305-251-2500, Ext 0</w:t>
      </w:r>
    </w:p>
    <w:p w:rsidR="00A1540A" w:rsidRDefault="00A1540A" w:rsidP="00B81E56">
      <w:pPr>
        <w:autoSpaceDE w:val="0"/>
        <w:autoSpaceDN w:val="0"/>
        <w:adjustRightInd w:val="0"/>
        <w:spacing w:after="0" w:line="240" w:lineRule="auto"/>
        <w:rPr>
          <w:rFonts w:ascii="Arial Unicode MS" w:eastAsia="Arial Unicode MS" w:hAnsi="Arial Unicode MS" w:cs="Arial Unicode MS"/>
          <w:bCs/>
          <w:color w:val="024731"/>
        </w:rPr>
      </w:pPr>
    </w:p>
    <w:p w:rsidR="00B81E56" w:rsidRPr="00B81E56" w:rsidRDefault="00B81E56" w:rsidP="00B81E56">
      <w:pPr>
        <w:autoSpaceDE w:val="0"/>
        <w:autoSpaceDN w:val="0"/>
        <w:adjustRightInd w:val="0"/>
        <w:spacing w:after="0" w:line="240" w:lineRule="auto"/>
        <w:rPr>
          <w:rFonts w:ascii="Arial Unicode MS" w:eastAsia="Arial Unicode MS" w:hAnsi="Arial Unicode MS" w:cs="Arial Unicode MS"/>
          <w:bCs/>
          <w:color w:val="024731"/>
        </w:rPr>
      </w:pPr>
    </w:p>
    <w:p w:rsidR="00B1046C" w:rsidRPr="00B81E56" w:rsidRDefault="00B1046C" w:rsidP="00B1046C">
      <w:pPr>
        <w:autoSpaceDE w:val="0"/>
        <w:autoSpaceDN w:val="0"/>
        <w:adjustRightInd w:val="0"/>
        <w:spacing w:after="0" w:line="240" w:lineRule="auto"/>
        <w:rPr>
          <w:rFonts w:ascii="Arial Unicode MS" w:eastAsia="Arial Unicode MS" w:hAnsi="Arial Unicode MS" w:cs="Arial Unicode MS"/>
          <w:b/>
          <w:bCs/>
          <w:color w:val="024731"/>
          <w:sz w:val="28"/>
          <w:szCs w:val="28"/>
          <w:u w:val="single"/>
        </w:rPr>
      </w:pPr>
      <w:r w:rsidRPr="00B81E56">
        <w:rPr>
          <w:rFonts w:ascii="Arial Unicode MS" w:eastAsia="Arial Unicode MS" w:hAnsi="Arial Unicode MS" w:cs="Arial Unicode MS"/>
          <w:b/>
          <w:bCs/>
          <w:color w:val="024731"/>
          <w:sz w:val="28"/>
          <w:szCs w:val="28"/>
          <w:u w:val="single"/>
        </w:rPr>
        <w:t>UM Medical Campus</w:t>
      </w:r>
    </w:p>
    <w:p w:rsidR="00B1046C" w:rsidRPr="00B81E56" w:rsidRDefault="00B1046C" w:rsidP="00B1046C">
      <w:pPr>
        <w:autoSpaceDE w:val="0"/>
        <w:autoSpaceDN w:val="0"/>
        <w:adjustRightInd w:val="0"/>
        <w:spacing w:after="0" w:line="240" w:lineRule="auto"/>
        <w:rPr>
          <w:rFonts w:ascii="Arial Unicode MS" w:eastAsia="Arial Unicode MS" w:hAnsi="Arial Unicode MS" w:cs="Arial Unicode MS"/>
          <w:b/>
          <w:bCs/>
          <w:color w:val="024731"/>
        </w:rPr>
      </w:pPr>
      <w:r w:rsidRPr="00B81E56">
        <w:rPr>
          <w:rFonts w:ascii="Arial Unicode MS" w:eastAsia="Arial Unicode MS" w:hAnsi="Arial Unicode MS" w:cs="Arial Unicode MS"/>
          <w:b/>
          <w:bCs/>
          <w:color w:val="024731"/>
        </w:rPr>
        <w:t>Emergency</w:t>
      </w:r>
    </w:p>
    <w:p w:rsidR="00B1046C" w:rsidRPr="00B81E56" w:rsidRDefault="00B1046C" w:rsidP="00B1046C">
      <w:pPr>
        <w:autoSpaceDE w:val="0"/>
        <w:autoSpaceDN w:val="0"/>
        <w:adjustRightInd w:val="0"/>
        <w:spacing w:after="0" w:line="240" w:lineRule="auto"/>
        <w:rPr>
          <w:rFonts w:ascii="Arial Unicode MS" w:eastAsia="Arial Unicode MS" w:hAnsi="Arial Unicode MS" w:cs="Arial Unicode MS"/>
          <w:color w:val="024731"/>
        </w:rPr>
      </w:pPr>
      <w:r w:rsidRPr="00B81E56">
        <w:rPr>
          <w:rFonts w:ascii="Arial Unicode MS" w:eastAsia="Arial Unicode MS" w:hAnsi="Arial Unicode MS" w:cs="Arial Unicode MS"/>
          <w:color w:val="024731"/>
        </w:rPr>
        <w:t>305-243-6000</w:t>
      </w:r>
    </w:p>
    <w:p w:rsidR="00B1046C" w:rsidRPr="00B81E56" w:rsidRDefault="00512A7D" w:rsidP="00B1046C">
      <w:pPr>
        <w:autoSpaceDE w:val="0"/>
        <w:autoSpaceDN w:val="0"/>
        <w:adjustRightInd w:val="0"/>
        <w:spacing w:after="0" w:line="240" w:lineRule="auto"/>
        <w:rPr>
          <w:rFonts w:ascii="Arial Unicode MS" w:eastAsia="Arial Unicode MS" w:hAnsi="Arial Unicode MS" w:cs="Arial Unicode MS"/>
          <w:b/>
          <w:bCs/>
          <w:color w:val="024731"/>
        </w:rPr>
      </w:pPr>
      <w:r>
        <w:rPr>
          <w:rFonts w:ascii="Arial Unicode MS" w:eastAsia="Arial Unicode MS" w:hAnsi="Arial Unicode MS" w:cs="Arial Unicode MS"/>
          <w:b/>
          <w:bCs/>
          <w:color w:val="024731"/>
        </w:rPr>
        <w:t>Medical Campus Rumor Control</w:t>
      </w:r>
      <w:r w:rsidR="00B1046C" w:rsidRPr="00B81E56">
        <w:rPr>
          <w:rFonts w:ascii="Arial Unicode MS" w:eastAsia="Arial Unicode MS" w:hAnsi="Arial Unicode MS" w:cs="Arial Unicode MS"/>
          <w:b/>
          <w:bCs/>
          <w:color w:val="024731"/>
        </w:rPr>
        <w:t xml:space="preserve"> Hotline</w:t>
      </w:r>
    </w:p>
    <w:p w:rsidR="00B1046C" w:rsidRDefault="00B1046C" w:rsidP="00B1046C">
      <w:pPr>
        <w:rPr>
          <w:rFonts w:ascii="Arial Unicode MS" w:eastAsia="Arial Unicode MS" w:hAnsi="Arial Unicode MS" w:cs="Arial Unicode MS"/>
          <w:color w:val="024731"/>
        </w:rPr>
      </w:pPr>
      <w:r w:rsidRPr="00B81E56">
        <w:rPr>
          <w:rFonts w:ascii="Arial Unicode MS" w:eastAsia="Arial Unicode MS" w:hAnsi="Arial Unicode MS" w:cs="Arial Unicode MS"/>
          <w:color w:val="024731"/>
        </w:rPr>
        <w:t>305-243-6079</w:t>
      </w:r>
    </w:p>
    <w:p w:rsidR="00B81E56" w:rsidRPr="00B81E56" w:rsidRDefault="00B81E56" w:rsidP="00B81E56">
      <w:pPr>
        <w:autoSpaceDE w:val="0"/>
        <w:autoSpaceDN w:val="0"/>
        <w:adjustRightInd w:val="0"/>
        <w:spacing w:after="0" w:line="240" w:lineRule="auto"/>
        <w:rPr>
          <w:rFonts w:ascii="Arial Unicode MS" w:eastAsia="Arial Unicode MS" w:hAnsi="Arial Unicode MS" w:cs="Arial Unicode MS"/>
          <w:b/>
          <w:bCs/>
          <w:color w:val="024731"/>
        </w:rPr>
      </w:pPr>
      <w:r w:rsidRPr="00B81E56">
        <w:rPr>
          <w:rFonts w:ascii="Arial Unicode MS" w:eastAsia="Arial Unicode MS" w:hAnsi="Arial Unicode MS" w:cs="Arial Unicode MS"/>
          <w:b/>
          <w:bCs/>
          <w:color w:val="024731"/>
        </w:rPr>
        <w:t>Also, log on to New Innovations for updates:</w:t>
      </w:r>
    </w:p>
    <w:p w:rsidR="00B1046C" w:rsidRDefault="0067796A" w:rsidP="00B81E56">
      <w:pPr>
        <w:autoSpaceDE w:val="0"/>
        <w:autoSpaceDN w:val="0"/>
        <w:adjustRightInd w:val="0"/>
        <w:spacing w:after="0" w:line="240" w:lineRule="auto"/>
        <w:rPr>
          <w:rFonts w:ascii="Arial Unicode MS" w:eastAsia="Arial Unicode MS" w:hAnsi="Arial Unicode MS" w:cs="Arial Unicode MS"/>
          <w:bCs/>
          <w:color w:val="024731"/>
        </w:rPr>
      </w:pPr>
      <w:hyperlink r:id="rId9" w:history="1">
        <w:r w:rsidR="00B1046C" w:rsidRPr="008C5D60">
          <w:rPr>
            <w:rStyle w:val="Hyperlink"/>
            <w:rFonts w:ascii="Arial Unicode MS" w:eastAsia="Arial Unicode MS" w:hAnsi="Arial Unicode MS" w:cs="Arial Unicode MS"/>
            <w:bCs/>
          </w:rPr>
          <w:t>www.new-innov.com</w:t>
        </w:r>
      </w:hyperlink>
    </w:p>
    <w:p w:rsidR="00663BB7" w:rsidRDefault="00663BB7">
      <w:pPr>
        <w:rPr>
          <w:rFonts w:ascii="Arial Unicode MS" w:eastAsia="Arial Unicode MS" w:hAnsi="Arial Unicode MS" w:cs="Arial Unicode MS"/>
          <w:b/>
        </w:rPr>
      </w:pPr>
      <w:r>
        <w:rPr>
          <w:rFonts w:ascii="Arial Unicode MS" w:eastAsia="Arial Unicode MS" w:hAnsi="Arial Unicode MS" w:cs="Arial Unicode MS"/>
          <w:b/>
        </w:rPr>
        <w:br w:type="page"/>
      </w:r>
    </w:p>
    <w:p w:rsidR="006B2EB3" w:rsidRPr="00B81E56" w:rsidRDefault="006B2EB3" w:rsidP="009E275B">
      <w:pPr>
        <w:pStyle w:val="CM13"/>
        <w:spacing w:line="278" w:lineRule="atLeast"/>
        <w:rPr>
          <w:rFonts w:ascii="Arial Unicode MS" w:eastAsia="Arial Unicode MS" w:hAnsi="Arial Unicode MS" w:cs="Arial Unicode MS"/>
          <w:b/>
          <w:sz w:val="22"/>
          <w:szCs w:val="22"/>
        </w:rPr>
      </w:pPr>
      <w:r w:rsidRPr="00B81E56">
        <w:rPr>
          <w:rFonts w:ascii="Arial Unicode MS" w:eastAsia="Arial Unicode MS" w:hAnsi="Arial Unicode MS" w:cs="Arial Unicode MS"/>
          <w:b/>
          <w:sz w:val="22"/>
          <w:szCs w:val="22"/>
        </w:rPr>
        <w:lastRenderedPageBreak/>
        <w:t>MISSION STATEMENT:</w:t>
      </w:r>
    </w:p>
    <w:p w:rsidR="004827C4" w:rsidRDefault="006B2EB3" w:rsidP="006B2EB3">
      <w:pPr>
        <w:pStyle w:val="CM13"/>
        <w:spacing w:line="273"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The GME Emergency Notification plan</w:t>
      </w:r>
      <w:r w:rsidR="00B74CAA">
        <w:rPr>
          <w:rFonts w:ascii="Arial Unicode MS" w:eastAsia="Arial Unicode MS" w:hAnsi="Arial Unicode MS" w:cs="Arial Unicode MS"/>
          <w:sz w:val="22"/>
          <w:szCs w:val="22"/>
        </w:rPr>
        <w:t xml:space="preserve"> / Disaster Preparedness Policy and Procedure</w:t>
      </w:r>
      <w:r w:rsidRPr="00B81E56">
        <w:rPr>
          <w:rFonts w:ascii="Arial Unicode MS" w:eastAsia="Arial Unicode MS" w:hAnsi="Arial Unicode MS" w:cs="Arial Unicode MS"/>
          <w:sz w:val="22"/>
          <w:szCs w:val="22"/>
        </w:rPr>
        <w:t xml:space="preserve"> is intended to provide instruction and diss</w:t>
      </w:r>
      <w:r w:rsidR="00B74CAA">
        <w:rPr>
          <w:rFonts w:ascii="Arial Unicode MS" w:eastAsia="Arial Unicode MS" w:hAnsi="Arial Unicode MS" w:cs="Arial Unicode MS"/>
          <w:sz w:val="22"/>
          <w:szCs w:val="22"/>
        </w:rPr>
        <w:t xml:space="preserve">eminate official communication pertaining to the </w:t>
      </w:r>
      <w:r w:rsidR="004827C4">
        <w:rPr>
          <w:rFonts w:ascii="Arial Unicode MS" w:eastAsia="Arial Unicode MS" w:hAnsi="Arial Unicode MS" w:cs="Arial Unicode MS"/>
          <w:sz w:val="22"/>
          <w:szCs w:val="22"/>
        </w:rPr>
        <w:t>JMH</w:t>
      </w:r>
      <w:r w:rsidRPr="00B81E56">
        <w:rPr>
          <w:rFonts w:ascii="Arial Unicode MS" w:eastAsia="Arial Unicode MS" w:hAnsi="Arial Unicode MS" w:cs="Arial Unicode MS"/>
          <w:sz w:val="22"/>
          <w:szCs w:val="22"/>
        </w:rPr>
        <w:t xml:space="preserve"> Residency Program, as it is conveyed by both Jackson Health System</w:t>
      </w:r>
      <w:r w:rsidR="00B81E56">
        <w:rPr>
          <w:rFonts w:ascii="Arial Unicode MS" w:eastAsia="Arial Unicode MS" w:hAnsi="Arial Unicode MS" w:cs="Arial Unicode MS"/>
          <w:sz w:val="22"/>
          <w:szCs w:val="22"/>
        </w:rPr>
        <w:t>s</w:t>
      </w:r>
      <w:r w:rsidRPr="00B81E56">
        <w:rPr>
          <w:rFonts w:ascii="Arial Unicode MS" w:eastAsia="Arial Unicode MS" w:hAnsi="Arial Unicode MS" w:cs="Arial Unicode MS"/>
          <w:sz w:val="22"/>
          <w:szCs w:val="22"/>
        </w:rPr>
        <w:t xml:space="preserve"> (JHS) and the University of Miami Miller School of Medicine (UM), and </w:t>
      </w:r>
      <w:r w:rsidR="00B81E56">
        <w:rPr>
          <w:rFonts w:ascii="Arial Unicode MS" w:eastAsia="Arial Unicode MS" w:hAnsi="Arial Unicode MS" w:cs="Arial Unicode MS"/>
          <w:sz w:val="22"/>
          <w:szCs w:val="22"/>
        </w:rPr>
        <w:t xml:space="preserve">to </w:t>
      </w:r>
      <w:r w:rsidRPr="00B81E56">
        <w:rPr>
          <w:rFonts w:ascii="Arial Unicode MS" w:eastAsia="Arial Unicode MS" w:hAnsi="Arial Unicode MS" w:cs="Arial Unicode MS"/>
          <w:sz w:val="22"/>
          <w:szCs w:val="22"/>
        </w:rPr>
        <w:t xml:space="preserve">provide a means for communication prior to, during and after the event of an emergency </w:t>
      </w:r>
      <w:r w:rsidR="004827C4">
        <w:rPr>
          <w:rFonts w:ascii="Arial Unicode MS" w:eastAsia="Arial Unicode MS" w:hAnsi="Arial Unicode MS" w:cs="Arial Unicode MS"/>
          <w:sz w:val="22"/>
          <w:szCs w:val="22"/>
        </w:rPr>
        <w:t>or disaster</w:t>
      </w:r>
      <w:r w:rsidRPr="00B81E56">
        <w:rPr>
          <w:rFonts w:ascii="Arial Unicode MS" w:eastAsia="Arial Unicode MS" w:hAnsi="Arial Unicode MS" w:cs="Arial Unicode MS"/>
          <w:sz w:val="22"/>
          <w:szCs w:val="22"/>
        </w:rPr>
        <w:t xml:space="preserve">. </w:t>
      </w:r>
      <w:r w:rsidR="00CA3856">
        <w:rPr>
          <w:rFonts w:ascii="Arial Unicode MS" w:eastAsia="Arial Unicode MS" w:hAnsi="Arial Unicode MS" w:cs="Arial Unicode MS"/>
          <w:sz w:val="22"/>
          <w:szCs w:val="22"/>
        </w:rPr>
        <w:t xml:space="preserve">  </w:t>
      </w:r>
    </w:p>
    <w:p w:rsidR="004827C4" w:rsidRDefault="004827C4" w:rsidP="004827C4"/>
    <w:p w:rsidR="004827C4" w:rsidRDefault="004827C4" w:rsidP="004827C4">
      <w:pPr>
        <w:rPr>
          <w:rFonts w:ascii="Arial Unicode MS" w:eastAsia="Arial Unicode MS" w:hAnsi="Arial Unicode MS" w:cs="Arial Unicode MS"/>
        </w:rPr>
      </w:pPr>
      <w:r w:rsidRPr="004827C4">
        <w:rPr>
          <w:rFonts w:ascii="Arial Unicode MS" w:eastAsia="Arial Unicode MS" w:hAnsi="Arial Unicode MS" w:cs="Arial Unicode MS"/>
        </w:rPr>
        <w:t>The purpose of the GME Emergency Notification plan is:</w:t>
      </w:r>
    </w:p>
    <w:p w:rsidR="004827C4" w:rsidRDefault="004827C4" w:rsidP="004827C4">
      <w:pPr>
        <w:pStyle w:val="CM13"/>
        <w:numPr>
          <w:ilvl w:val="0"/>
          <w:numId w:val="1"/>
        </w:numPr>
        <w:spacing w:line="273" w:lineRule="atLeas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To provide guidelines for communication with and assignment / allocation of housestaff manpower in the event of an emergency, disaster or hurricane;</w:t>
      </w:r>
    </w:p>
    <w:p w:rsidR="004827C4" w:rsidRPr="004827C4" w:rsidRDefault="004827C4" w:rsidP="004827C4"/>
    <w:p w:rsidR="004827C4" w:rsidRDefault="004827C4" w:rsidP="004827C4">
      <w:pPr>
        <w:pStyle w:val="CM13"/>
        <w:numPr>
          <w:ilvl w:val="0"/>
          <w:numId w:val="1"/>
        </w:numPr>
        <w:spacing w:line="273" w:lineRule="atLeast"/>
        <w:rPr>
          <w:rFonts w:ascii="Arial Unicode MS" w:eastAsia="Arial Unicode MS" w:hAnsi="Arial Unicode MS" w:cs="Arial Unicode MS"/>
          <w:sz w:val="22"/>
          <w:szCs w:val="22"/>
        </w:rPr>
      </w:pPr>
      <w:r w:rsidRPr="004827C4">
        <w:rPr>
          <w:rFonts w:ascii="Arial Unicode MS" w:eastAsia="Arial Unicode MS" w:hAnsi="Arial Unicode MS" w:cs="Arial Unicode MS"/>
          <w:sz w:val="22"/>
          <w:szCs w:val="22"/>
        </w:rPr>
        <w:t>To provide policy and procedures for addressing administrative support for Jackson Health System/Jackson Memorial Graduate Medical Education (GME) programs and housestaff in the event of a disaster or inte</w:t>
      </w:r>
      <w:r>
        <w:rPr>
          <w:rFonts w:ascii="Arial Unicode MS" w:eastAsia="Arial Unicode MS" w:hAnsi="Arial Unicode MS" w:cs="Arial Unicode MS"/>
          <w:sz w:val="22"/>
          <w:szCs w:val="22"/>
        </w:rPr>
        <w:t xml:space="preserve">rruption in normal patient care; </w:t>
      </w:r>
    </w:p>
    <w:p w:rsidR="004827C4" w:rsidRPr="004827C4" w:rsidRDefault="004827C4" w:rsidP="004827C4"/>
    <w:p w:rsidR="004827C4" w:rsidRDefault="004827C4" w:rsidP="004827C4">
      <w:pPr>
        <w:pStyle w:val="CM13"/>
        <w:numPr>
          <w:ilvl w:val="0"/>
          <w:numId w:val="1"/>
        </w:numPr>
        <w:spacing w:line="273" w:lineRule="atLeast"/>
        <w:rPr>
          <w:rFonts w:ascii="Arial Unicode MS" w:eastAsia="Arial Unicode MS" w:hAnsi="Arial Unicode MS" w:cs="Arial Unicode MS"/>
          <w:sz w:val="22"/>
          <w:szCs w:val="22"/>
        </w:rPr>
      </w:pPr>
      <w:r w:rsidRPr="004827C4">
        <w:rPr>
          <w:rFonts w:ascii="Arial Unicode MS" w:eastAsia="Arial Unicode MS" w:hAnsi="Arial Unicode MS" w:cs="Arial Unicode MS"/>
          <w:sz w:val="22"/>
          <w:szCs w:val="22"/>
        </w:rPr>
        <w:t>To provide guidelines for communication with housestaff and program leadership whereby to assist in reconstituting and restructuring housestaff’s educational experiences as quickly as possible after a disaster, or determining</w:t>
      </w:r>
      <w:r w:rsidR="00B74CAA">
        <w:rPr>
          <w:rFonts w:ascii="Arial Unicode MS" w:eastAsia="Arial Unicode MS" w:hAnsi="Arial Unicode MS" w:cs="Arial Unicode MS"/>
          <w:sz w:val="22"/>
          <w:szCs w:val="22"/>
        </w:rPr>
        <w:t xml:space="preserve"> the</w:t>
      </w:r>
      <w:r w:rsidRPr="004827C4">
        <w:rPr>
          <w:rFonts w:ascii="Arial Unicode MS" w:eastAsia="Arial Unicode MS" w:hAnsi="Arial Unicode MS" w:cs="Arial Unicode MS"/>
          <w:sz w:val="22"/>
          <w:szCs w:val="22"/>
        </w:rPr>
        <w:t xml:space="preserve"> need for transfer or closure in the event of being unable to reconstitute normal program activity. </w:t>
      </w:r>
    </w:p>
    <w:p w:rsidR="004827C4" w:rsidRDefault="004827C4" w:rsidP="004827C4"/>
    <w:p w:rsidR="004827C4" w:rsidRPr="00B74CAA" w:rsidRDefault="004827C4" w:rsidP="00B74CAA">
      <w:pPr>
        <w:pStyle w:val="CM13"/>
        <w:spacing w:line="278" w:lineRule="atLeast"/>
        <w:rPr>
          <w:rFonts w:ascii="Arial Unicode MS" w:eastAsia="Arial Unicode MS" w:hAnsi="Arial Unicode MS" w:cs="Arial Unicode MS"/>
          <w:b/>
          <w:sz w:val="22"/>
          <w:szCs w:val="22"/>
        </w:rPr>
      </w:pPr>
      <w:r w:rsidRPr="00B74CAA">
        <w:rPr>
          <w:rFonts w:ascii="Arial Unicode MS" w:eastAsia="Arial Unicode MS" w:hAnsi="Arial Unicode MS" w:cs="Arial Unicode MS"/>
          <w:b/>
          <w:sz w:val="22"/>
          <w:szCs w:val="22"/>
        </w:rPr>
        <w:t xml:space="preserve">Definitions </w:t>
      </w:r>
    </w:p>
    <w:p w:rsidR="004827C4" w:rsidRPr="00B74CAA" w:rsidRDefault="004827C4" w:rsidP="004827C4">
      <w:pPr>
        <w:autoSpaceDE w:val="0"/>
        <w:autoSpaceDN w:val="0"/>
        <w:adjustRightInd w:val="0"/>
        <w:rPr>
          <w:rFonts w:ascii="Arial Unicode MS" w:eastAsia="Arial Unicode MS" w:hAnsi="Arial Unicode MS" w:cs="Arial Unicode MS"/>
        </w:rPr>
      </w:pPr>
      <w:r w:rsidRPr="00B74CAA">
        <w:rPr>
          <w:rFonts w:ascii="Arial Unicode MS" w:eastAsia="Arial Unicode MS" w:hAnsi="Arial Unicode MS" w:cs="Arial Unicode MS"/>
        </w:rPr>
        <w:t xml:space="preserve">A disaster is defined herein as an event or set of events causing significant alteration to the residency experience at one or more residency programs. </w:t>
      </w:r>
    </w:p>
    <w:p w:rsidR="004827C4" w:rsidRPr="00B74CAA" w:rsidRDefault="004827C4" w:rsidP="004827C4">
      <w:pPr>
        <w:autoSpaceDE w:val="0"/>
        <w:autoSpaceDN w:val="0"/>
        <w:adjustRightInd w:val="0"/>
        <w:rPr>
          <w:rFonts w:ascii="Arial Unicode MS" w:eastAsia="Arial Unicode MS" w:hAnsi="Arial Unicode MS" w:cs="Arial Unicode MS"/>
        </w:rPr>
      </w:pPr>
      <w:r w:rsidRPr="00B74CAA">
        <w:rPr>
          <w:rFonts w:ascii="Arial Unicode MS" w:eastAsia="Arial Unicode MS" w:hAnsi="Arial Unicode MS" w:cs="Arial Unicode MS"/>
        </w:rPr>
        <w:t>This policy and procedure document acknowledges that there are multiple strata or types of disaster: acute disaster with little or no warning (e.g., tornado or bombing), intermediate, with some lead-time and warning (e.g., hurricane), and the insidious disruption or disaster (e.g., avian flu). This document will address disaster and disruption in the broadest terms.</w:t>
      </w:r>
    </w:p>
    <w:p w:rsidR="004827C4" w:rsidRPr="004827C4" w:rsidRDefault="004827C4" w:rsidP="004827C4"/>
    <w:p w:rsidR="00B74CAA" w:rsidRDefault="00B74CAA">
      <w:pPr>
        <w:rPr>
          <w:rFonts w:ascii="Arial Unicode MS" w:eastAsia="Arial Unicode MS" w:hAnsi="Arial Unicode MS" w:cs="Arial Unicode MS"/>
          <w:b/>
        </w:rPr>
      </w:pPr>
      <w:r>
        <w:rPr>
          <w:rFonts w:ascii="Arial Unicode MS" w:eastAsia="Arial Unicode MS" w:hAnsi="Arial Unicode MS" w:cs="Arial Unicode MS"/>
          <w:b/>
        </w:rPr>
        <w:br w:type="page"/>
      </w:r>
    </w:p>
    <w:p w:rsidR="006B2EB3" w:rsidRPr="00B81E56" w:rsidRDefault="006B2EB3" w:rsidP="006B2EB3">
      <w:pPr>
        <w:pStyle w:val="CM13"/>
        <w:spacing w:line="278" w:lineRule="atLeast"/>
        <w:rPr>
          <w:rFonts w:ascii="Arial Unicode MS" w:eastAsia="Arial Unicode MS" w:hAnsi="Arial Unicode MS" w:cs="Arial Unicode MS"/>
          <w:b/>
          <w:sz w:val="22"/>
          <w:szCs w:val="22"/>
        </w:rPr>
      </w:pPr>
      <w:r w:rsidRPr="00B81E56">
        <w:rPr>
          <w:rFonts w:ascii="Arial Unicode MS" w:eastAsia="Arial Unicode MS" w:hAnsi="Arial Unicode MS" w:cs="Arial Unicode MS"/>
          <w:b/>
          <w:sz w:val="22"/>
          <w:szCs w:val="22"/>
        </w:rPr>
        <w:lastRenderedPageBreak/>
        <w:t>REQUIRED ACTION:</w:t>
      </w:r>
    </w:p>
    <w:p w:rsidR="006B2EB3" w:rsidRPr="00B81E56" w:rsidRDefault="006B2EB3" w:rsidP="006B2EB3">
      <w:pPr>
        <w:pStyle w:val="CM13"/>
        <w:spacing w:line="278"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Depending upon the nature and severity of the event, both the JHS and UM emergency operations plan will be activated. The dissemination of official communications will be conveyed by the JHS Incident Command Center chain-of-command and the UM C</w:t>
      </w:r>
      <w:r w:rsidR="00CA3856">
        <w:rPr>
          <w:rFonts w:ascii="Arial Unicode MS" w:eastAsia="Arial Unicode MS" w:hAnsi="Arial Unicode MS" w:cs="Arial Unicode MS"/>
          <w:sz w:val="22"/>
          <w:szCs w:val="22"/>
        </w:rPr>
        <w:t>risis Decision Team chain-of-com</w:t>
      </w:r>
      <w:r w:rsidRPr="00B81E56">
        <w:rPr>
          <w:rFonts w:ascii="Arial Unicode MS" w:eastAsia="Arial Unicode MS" w:hAnsi="Arial Unicode MS" w:cs="Arial Unicode MS"/>
          <w:sz w:val="22"/>
          <w:szCs w:val="22"/>
        </w:rPr>
        <w:t xml:space="preserve">mand.  All Program Directors are urged to review the official JHS Hurricane Response Plan (latest update </w:t>
      </w:r>
      <w:r w:rsidR="00A336F0">
        <w:rPr>
          <w:rFonts w:ascii="Arial Unicode MS" w:eastAsia="Arial Unicode MS" w:hAnsi="Arial Unicode MS" w:cs="Arial Unicode MS"/>
          <w:sz w:val="22"/>
          <w:szCs w:val="22"/>
        </w:rPr>
        <w:t>May 25, 2012</w:t>
      </w:r>
      <w:r w:rsidRPr="00B81E56">
        <w:rPr>
          <w:rFonts w:ascii="Arial Unicode MS" w:eastAsia="Arial Unicode MS" w:hAnsi="Arial Unicode MS" w:cs="Arial Unicode MS"/>
          <w:sz w:val="22"/>
          <w:szCs w:val="22"/>
        </w:rPr>
        <w:t>) and the UM Disaster Preparation and Recovery Plan (latest update:</w:t>
      </w:r>
      <w:r w:rsidR="005E6DFD">
        <w:rPr>
          <w:rFonts w:ascii="Arial Unicode MS" w:eastAsia="Arial Unicode MS" w:hAnsi="Arial Unicode MS" w:cs="Arial Unicode MS"/>
          <w:sz w:val="22"/>
          <w:szCs w:val="22"/>
        </w:rPr>
        <w:t xml:space="preserve"> Sept 11, 2011</w:t>
      </w:r>
      <w:r w:rsidRPr="00B81E56">
        <w:rPr>
          <w:rFonts w:ascii="Arial Unicode MS" w:eastAsia="Arial Unicode MS" w:hAnsi="Arial Unicode MS" w:cs="Arial Unicode MS"/>
          <w:sz w:val="22"/>
          <w:szCs w:val="22"/>
        </w:rPr>
        <w:t xml:space="preserve">) for </w:t>
      </w:r>
      <w:r w:rsidR="00CA3856">
        <w:rPr>
          <w:rFonts w:ascii="Arial Unicode MS" w:eastAsia="Arial Unicode MS" w:hAnsi="Arial Unicode MS" w:cs="Arial Unicode MS"/>
          <w:sz w:val="22"/>
          <w:szCs w:val="22"/>
        </w:rPr>
        <w:t xml:space="preserve">complying with institutional protocol.   </w:t>
      </w:r>
    </w:p>
    <w:p w:rsidR="006B2EB3" w:rsidRPr="00B81E56" w:rsidRDefault="006B2EB3" w:rsidP="006B2EB3">
      <w:pPr>
        <w:pStyle w:val="CM13"/>
        <w:spacing w:line="278" w:lineRule="atLeast"/>
        <w:rPr>
          <w:rFonts w:ascii="Arial Unicode MS" w:eastAsia="Arial Unicode MS" w:hAnsi="Arial Unicode MS" w:cs="Arial Unicode MS"/>
          <w:sz w:val="22"/>
          <w:szCs w:val="22"/>
        </w:rPr>
      </w:pPr>
    </w:p>
    <w:p w:rsidR="004827C4" w:rsidRDefault="006B2EB3" w:rsidP="004827C4">
      <w:pPr>
        <w:pStyle w:val="CM4"/>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The GME Emergency Notification plan will be distributed at the beginning of June each year.  Each residency and fellowship program is required to submit its own specific plan to the GME Designated Institutional Official by no later than July 3</w:t>
      </w:r>
      <w:r w:rsidR="00AC66CF">
        <w:rPr>
          <w:rFonts w:ascii="Arial Unicode MS" w:eastAsia="Arial Unicode MS" w:hAnsi="Arial Unicode MS" w:cs="Arial Unicode MS"/>
          <w:sz w:val="22"/>
          <w:szCs w:val="22"/>
        </w:rPr>
        <w:t>1</w:t>
      </w:r>
      <w:r w:rsidRPr="00B81E56">
        <w:rPr>
          <w:rFonts w:ascii="Arial Unicode MS" w:eastAsia="Arial Unicode MS" w:hAnsi="Arial Unicode MS" w:cs="Arial Unicode MS"/>
          <w:sz w:val="22"/>
          <w:szCs w:val="22"/>
          <w:vertAlign w:val="superscript"/>
        </w:rPr>
        <w:t>th</w:t>
      </w:r>
      <w:r w:rsidRPr="00B81E56">
        <w:rPr>
          <w:rFonts w:ascii="Arial Unicode MS" w:eastAsia="Arial Unicode MS" w:hAnsi="Arial Unicode MS" w:cs="Arial Unicode MS"/>
          <w:sz w:val="22"/>
          <w:szCs w:val="22"/>
        </w:rPr>
        <w:t xml:space="preserve"> </w:t>
      </w:r>
      <w:r w:rsidRPr="00B81E56">
        <w:rPr>
          <w:rFonts w:ascii="Arial Unicode MS" w:eastAsia="Arial Unicode MS" w:hAnsi="Arial Unicode MS" w:cs="Arial Unicode MS"/>
          <w:position w:val="11"/>
          <w:sz w:val="16"/>
          <w:szCs w:val="16"/>
          <w:vertAlign w:val="superscript"/>
        </w:rPr>
        <w:t xml:space="preserve"> </w:t>
      </w:r>
      <w:r w:rsidRPr="00B81E56">
        <w:rPr>
          <w:rFonts w:ascii="Arial Unicode MS" w:eastAsia="Arial Unicode MS" w:hAnsi="Arial Unicode MS" w:cs="Arial Unicode MS"/>
          <w:sz w:val="22"/>
          <w:szCs w:val="22"/>
        </w:rPr>
        <w:t xml:space="preserve">each year.  Each program's plan must also be maintained through an annual review of functional priorities, organizational changes, and plan enhancements. </w:t>
      </w:r>
    </w:p>
    <w:p w:rsidR="004827C4" w:rsidRDefault="004827C4" w:rsidP="004827C4">
      <w:pPr>
        <w:pStyle w:val="CM4"/>
        <w:rPr>
          <w:rFonts w:ascii="Arial Unicode MS" w:eastAsia="Arial Unicode MS" w:hAnsi="Arial Unicode MS" w:cs="Arial Unicode MS"/>
          <w:sz w:val="22"/>
          <w:szCs w:val="22"/>
        </w:rPr>
      </w:pPr>
    </w:p>
    <w:p w:rsidR="004827C4" w:rsidRPr="00B81E56" w:rsidRDefault="004827C4" w:rsidP="004827C4">
      <w:pPr>
        <w:pStyle w:val="CM4"/>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 GME Office is responsible for ensuring that each residency / fellowship program implement and maintain an updated emergency / hurricane plan to execute in the event of a hurricane / emergency.</w:t>
      </w:r>
    </w:p>
    <w:p w:rsidR="004827C4" w:rsidRDefault="004827C4" w:rsidP="004F4C34">
      <w:pPr>
        <w:pStyle w:val="CM13"/>
        <w:spacing w:line="278" w:lineRule="atLeast"/>
        <w:rPr>
          <w:rFonts w:ascii="Arial Unicode MS" w:eastAsia="Arial Unicode MS" w:hAnsi="Arial Unicode MS" w:cs="Arial Unicode MS"/>
          <w:sz w:val="22"/>
          <w:szCs w:val="22"/>
        </w:rPr>
      </w:pPr>
    </w:p>
    <w:p w:rsidR="004F4C34" w:rsidRPr="00B81E56" w:rsidRDefault="004F4C34" w:rsidP="004F4C34">
      <w:pPr>
        <w:pStyle w:val="CM13"/>
        <w:spacing w:line="278"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Each program is responsible for:</w:t>
      </w:r>
    </w:p>
    <w:p w:rsidR="004F4C34" w:rsidRPr="00B81E56" w:rsidRDefault="004F4C34" w:rsidP="004F4C34">
      <w:pPr>
        <w:pStyle w:val="CM13"/>
        <w:spacing w:line="273" w:lineRule="atLeast"/>
        <w:rPr>
          <w:rFonts w:ascii="Arial Unicode MS" w:eastAsia="Arial Unicode MS" w:hAnsi="Arial Unicode MS" w:cs="Arial Unicode MS"/>
          <w:sz w:val="22"/>
          <w:szCs w:val="22"/>
        </w:rPr>
      </w:pPr>
    </w:p>
    <w:p w:rsidR="004F4C34" w:rsidRPr="00B81E56" w:rsidRDefault="004F4C34" w:rsidP="004F4C34">
      <w:pPr>
        <w:pStyle w:val="CM13"/>
        <w:spacing w:line="273"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 xml:space="preserve">a) </w:t>
      </w:r>
      <w:r w:rsidRPr="00B81E56">
        <w:rPr>
          <w:rFonts w:ascii="Arial Unicode MS" w:eastAsia="Arial Unicode MS" w:hAnsi="Arial Unicode MS" w:cs="Arial Unicode MS"/>
          <w:sz w:val="22"/>
          <w:szCs w:val="22"/>
        </w:rPr>
        <w:tab/>
      </w:r>
      <w:r w:rsidR="00CA3856">
        <w:rPr>
          <w:rFonts w:ascii="Arial Unicode MS" w:eastAsia="Arial Unicode MS" w:hAnsi="Arial Unicode MS" w:cs="Arial Unicode MS"/>
          <w:sz w:val="22"/>
          <w:szCs w:val="22"/>
        </w:rPr>
        <w:t>E</w:t>
      </w:r>
      <w:r w:rsidRPr="00B81E56">
        <w:rPr>
          <w:rFonts w:ascii="Arial Unicode MS" w:eastAsia="Arial Unicode MS" w:hAnsi="Arial Unicode MS" w:cs="Arial Unicode MS"/>
          <w:sz w:val="22"/>
          <w:szCs w:val="22"/>
        </w:rPr>
        <w:t>nsuring that all program personnel have access to New Innovations and that all emergency contact information and pagers</w:t>
      </w:r>
      <w:r w:rsidR="00AC66CF">
        <w:rPr>
          <w:rFonts w:ascii="Arial Unicode MS" w:eastAsia="Arial Unicode MS" w:hAnsi="Arial Unicode MS" w:cs="Arial Unicode MS"/>
          <w:sz w:val="22"/>
          <w:szCs w:val="22"/>
        </w:rPr>
        <w:t xml:space="preserve">, cell phone, and </w:t>
      </w:r>
      <w:r w:rsidR="008B26CC" w:rsidRPr="00B81E56">
        <w:rPr>
          <w:rFonts w:ascii="Arial Unicode MS" w:eastAsia="Arial Unicode MS" w:hAnsi="Arial Unicode MS" w:cs="Arial Unicode MS"/>
          <w:sz w:val="22"/>
          <w:szCs w:val="22"/>
        </w:rPr>
        <w:t>home phone a</w:t>
      </w:r>
      <w:r w:rsidRPr="00B81E56">
        <w:rPr>
          <w:rFonts w:ascii="Arial Unicode MS" w:eastAsia="Arial Unicode MS" w:hAnsi="Arial Unicode MS" w:cs="Arial Unicode MS"/>
          <w:sz w:val="22"/>
          <w:szCs w:val="22"/>
        </w:rPr>
        <w:t xml:space="preserve">re </w:t>
      </w:r>
      <w:r w:rsidR="008B26CC" w:rsidRPr="00B81E56">
        <w:rPr>
          <w:rFonts w:ascii="Arial Unicode MS" w:eastAsia="Arial Unicode MS" w:hAnsi="Arial Unicode MS" w:cs="Arial Unicode MS"/>
          <w:sz w:val="22"/>
          <w:szCs w:val="22"/>
        </w:rPr>
        <w:t xml:space="preserve">entered </w:t>
      </w:r>
      <w:r w:rsidR="00AC66CF">
        <w:rPr>
          <w:rFonts w:ascii="Arial Unicode MS" w:eastAsia="Arial Unicode MS" w:hAnsi="Arial Unicode MS" w:cs="Arial Unicode MS"/>
          <w:sz w:val="22"/>
          <w:szCs w:val="22"/>
        </w:rPr>
        <w:t xml:space="preserve">and updated </w:t>
      </w:r>
      <w:r w:rsidR="008B26CC" w:rsidRPr="00B81E56">
        <w:rPr>
          <w:rFonts w:ascii="Arial Unicode MS" w:eastAsia="Arial Unicode MS" w:hAnsi="Arial Unicode MS" w:cs="Arial Unicode MS"/>
          <w:sz w:val="22"/>
          <w:szCs w:val="22"/>
        </w:rPr>
        <w:t xml:space="preserve">in New </w:t>
      </w:r>
      <w:r w:rsidR="00AC66CF">
        <w:rPr>
          <w:rFonts w:ascii="Arial Unicode MS" w:eastAsia="Arial Unicode MS" w:hAnsi="Arial Unicode MS" w:cs="Arial Unicode MS"/>
          <w:sz w:val="22"/>
          <w:szCs w:val="22"/>
        </w:rPr>
        <w:t>I</w:t>
      </w:r>
      <w:r w:rsidR="008B26CC" w:rsidRPr="00B81E56">
        <w:rPr>
          <w:rFonts w:ascii="Arial Unicode MS" w:eastAsia="Arial Unicode MS" w:hAnsi="Arial Unicode MS" w:cs="Arial Unicode MS"/>
          <w:sz w:val="22"/>
          <w:szCs w:val="22"/>
        </w:rPr>
        <w:t xml:space="preserve">nnovations </w:t>
      </w:r>
      <w:r w:rsidRPr="00B81E56">
        <w:rPr>
          <w:rFonts w:ascii="Arial Unicode MS" w:eastAsia="Arial Unicode MS" w:hAnsi="Arial Unicode MS" w:cs="Arial Unicode MS"/>
          <w:sz w:val="22"/>
          <w:szCs w:val="22"/>
        </w:rPr>
        <w:t xml:space="preserve">for all personnel.  Note </w:t>
      </w:r>
      <w:r w:rsidR="008B26CC" w:rsidRPr="00B81E56">
        <w:rPr>
          <w:rFonts w:ascii="Arial Unicode MS" w:eastAsia="Arial Unicode MS" w:hAnsi="Arial Unicode MS" w:cs="Arial Unicode MS"/>
          <w:sz w:val="22"/>
          <w:szCs w:val="22"/>
        </w:rPr>
        <w:t xml:space="preserve">all personnel data is treated as confidential and </w:t>
      </w:r>
      <w:r w:rsidRPr="00B81E56">
        <w:rPr>
          <w:rFonts w:ascii="Arial Unicode MS" w:eastAsia="Arial Unicode MS" w:hAnsi="Arial Unicode MS" w:cs="Arial Unicode MS"/>
          <w:sz w:val="22"/>
          <w:szCs w:val="22"/>
        </w:rPr>
        <w:t xml:space="preserve">will not be </w:t>
      </w:r>
      <w:r w:rsidR="008B26CC" w:rsidRPr="00B81E56">
        <w:rPr>
          <w:rFonts w:ascii="Arial Unicode MS" w:eastAsia="Arial Unicode MS" w:hAnsi="Arial Unicode MS" w:cs="Arial Unicode MS"/>
          <w:sz w:val="22"/>
          <w:szCs w:val="22"/>
        </w:rPr>
        <w:t xml:space="preserve">shared or distributed.  </w:t>
      </w:r>
    </w:p>
    <w:p w:rsidR="004F4C34" w:rsidRPr="00B81E56" w:rsidRDefault="004F4C34" w:rsidP="004F4C34">
      <w:pPr>
        <w:pStyle w:val="Default"/>
        <w:rPr>
          <w:rFonts w:ascii="Arial Unicode MS" w:eastAsia="Arial Unicode MS" w:hAnsi="Arial Unicode MS" w:cs="Arial Unicode MS"/>
        </w:rPr>
      </w:pPr>
    </w:p>
    <w:p w:rsidR="004F4C34" w:rsidRPr="00B81E56" w:rsidRDefault="004F4C34" w:rsidP="004F4C34">
      <w:pPr>
        <w:pStyle w:val="CM13"/>
        <w:spacing w:line="280"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 xml:space="preserve">b) </w:t>
      </w:r>
      <w:r w:rsidRPr="00B81E56">
        <w:rPr>
          <w:rFonts w:ascii="Arial Unicode MS" w:eastAsia="Arial Unicode MS" w:hAnsi="Arial Unicode MS" w:cs="Arial Unicode MS"/>
          <w:sz w:val="22"/>
          <w:szCs w:val="22"/>
        </w:rPr>
        <w:tab/>
      </w:r>
      <w:r w:rsidR="00CA3856">
        <w:rPr>
          <w:rFonts w:ascii="Arial Unicode MS" w:eastAsia="Arial Unicode MS" w:hAnsi="Arial Unicode MS" w:cs="Arial Unicode MS"/>
          <w:sz w:val="22"/>
          <w:szCs w:val="22"/>
        </w:rPr>
        <w:t>S</w:t>
      </w:r>
      <w:r w:rsidRPr="00B81E56">
        <w:rPr>
          <w:rFonts w:ascii="Arial Unicode MS" w:eastAsia="Arial Unicode MS" w:hAnsi="Arial Unicode MS" w:cs="Arial Unicode MS"/>
          <w:sz w:val="22"/>
          <w:szCs w:val="22"/>
        </w:rPr>
        <w:t xml:space="preserve">ubmitting an updated and detailed emergency / hurricane plan to the GME office by no later than </w:t>
      </w:r>
      <w:r w:rsidR="008B26CC" w:rsidRPr="00B81E56">
        <w:rPr>
          <w:rFonts w:ascii="Arial Unicode MS" w:eastAsia="Arial Unicode MS" w:hAnsi="Arial Unicode MS" w:cs="Arial Unicode MS"/>
          <w:sz w:val="22"/>
          <w:szCs w:val="22"/>
        </w:rPr>
        <w:t>July 31st</w:t>
      </w:r>
      <w:r w:rsidRPr="00B81E56">
        <w:rPr>
          <w:rFonts w:ascii="Arial Unicode MS" w:eastAsia="Arial Unicode MS" w:hAnsi="Arial Unicode MS" w:cs="Arial Unicode MS"/>
          <w:position w:val="11"/>
          <w:sz w:val="16"/>
          <w:szCs w:val="16"/>
          <w:vertAlign w:val="superscript"/>
        </w:rPr>
        <w:t xml:space="preserve"> </w:t>
      </w:r>
      <w:r w:rsidRPr="00B81E56">
        <w:rPr>
          <w:rFonts w:ascii="Arial Unicode MS" w:eastAsia="Arial Unicode MS" w:hAnsi="Arial Unicode MS" w:cs="Arial Unicode MS"/>
          <w:sz w:val="22"/>
          <w:szCs w:val="22"/>
        </w:rPr>
        <w:t xml:space="preserve">each year; </w:t>
      </w:r>
    </w:p>
    <w:p w:rsidR="004F4C34" w:rsidRPr="00B81E56" w:rsidRDefault="004F4C34" w:rsidP="004F4C34">
      <w:pPr>
        <w:pStyle w:val="Default"/>
        <w:rPr>
          <w:rFonts w:ascii="Arial Unicode MS" w:eastAsia="Arial Unicode MS" w:hAnsi="Arial Unicode MS" w:cs="Arial Unicode MS"/>
        </w:rPr>
      </w:pPr>
    </w:p>
    <w:p w:rsidR="004F4C34" w:rsidRPr="00B81E56" w:rsidRDefault="004F4C34" w:rsidP="004F4C34">
      <w:pPr>
        <w:pStyle w:val="CM5"/>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 xml:space="preserve">c) </w:t>
      </w:r>
      <w:r w:rsidRPr="00B81E56">
        <w:rPr>
          <w:rFonts w:ascii="Arial Unicode MS" w:eastAsia="Arial Unicode MS" w:hAnsi="Arial Unicode MS" w:cs="Arial Unicode MS"/>
          <w:sz w:val="22"/>
          <w:szCs w:val="22"/>
        </w:rPr>
        <w:tab/>
      </w:r>
      <w:r w:rsidR="00CA3856">
        <w:rPr>
          <w:rFonts w:ascii="Arial Unicode MS" w:eastAsia="Arial Unicode MS" w:hAnsi="Arial Unicode MS" w:cs="Arial Unicode MS"/>
          <w:sz w:val="22"/>
          <w:szCs w:val="22"/>
        </w:rPr>
        <w:t>M</w:t>
      </w:r>
      <w:r w:rsidRPr="00B81E56">
        <w:rPr>
          <w:rFonts w:ascii="Arial Unicode MS" w:eastAsia="Arial Unicode MS" w:hAnsi="Arial Unicode MS" w:cs="Arial Unicode MS"/>
          <w:sz w:val="22"/>
          <w:szCs w:val="22"/>
        </w:rPr>
        <w:t>aintaining and distributing an emergency contact list of all program personnel that housestaff may use to communicate with program directors, coordinators, and peers before, during and after an emergency / hu</w:t>
      </w:r>
      <w:r w:rsidR="0040423D" w:rsidRPr="00B81E56">
        <w:rPr>
          <w:rFonts w:ascii="Arial Unicode MS" w:eastAsia="Arial Unicode MS" w:hAnsi="Arial Unicode MS" w:cs="Arial Unicode MS"/>
          <w:sz w:val="22"/>
          <w:szCs w:val="22"/>
        </w:rPr>
        <w:t>rr</w:t>
      </w:r>
      <w:r w:rsidRPr="00B81E56">
        <w:rPr>
          <w:rFonts w:ascii="Arial Unicode MS" w:eastAsia="Arial Unicode MS" w:hAnsi="Arial Unicode MS" w:cs="Arial Unicode MS"/>
          <w:sz w:val="22"/>
          <w:szCs w:val="22"/>
        </w:rPr>
        <w:t xml:space="preserve">icane. </w:t>
      </w:r>
      <w:r w:rsidR="004827C4">
        <w:rPr>
          <w:rFonts w:ascii="Arial Unicode MS" w:eastAsia="Arial Unicode MS" w:hAnsi="Arial Unicode MS" w:cs="Arial Unicode MS"/>
          <w:sz w:val="22"/>
          <w:szCs w:val="22"/>
        </w:rPr>
        <w:t xml:space="preserve">  The list should include home, cell and pager </w:t>
      </w:r>
      <w:r w:rsidR="004827C4" w:rsidRPr="00B81E56">
        <w:rPr>
          <w:rFonts w:ascii="Arial Unicode MS" w:eastAsia="Arial Unicode MS" w:hAnsi="Arial Unicode MS" w:cs="Arial Unicode MS"/>
          <w:sz w:val="22"/>
          <w:szCs w:val="22"/>
        </w:rPr>
        <w:t>phone</w:t>
      </w:r>
      <w:r w:rsidR="00C1493C" w:rsidRPr="00B81E56">
        <w:rPr>
          <w:rFonts w:ascii="Arial Unicode MS" w:eastAsia="Arial Unicode MS" w:hAnsi="Arial Unicode MS" w:cs="Arial Unicode MS"/>
          <w:sz w:val="22"/>
          <w:szCs w:val="22"/>
        </w:rPr>
        <w:t xml:space="preserve"> numbers, </w:t>
      </w:r>
      <w:r w:rsidR="004827C4">
        <w:rPr>
          <w:rFonts w:ascii="Arial Unicode MS" w:eastAsia="Arial Unicode MS" w:hAnsi="Arial Unicode MS" w:cs="Arial Unicode MS"/>
          <w:sz w:val="22"/>
          <w:szCs w:val="22"/>
        </w:rPr>
        <w:t xml:space="preserve">as well as </w:t>
      </w:r>
      <w:r w:rsidR="00C1493C" w:rsidRPr="00B81E56">
        <w:rPr>
          <w:rFonts w:ascii="Arial Unicode MS" w:eastAsia="Arial Unicode MS" w:hAnsi="Arial Unicode MS" w:cs="Arial Unicode MS"/>
          <w:sz w:val="22"/>
          <w:szCs w:val="22"/>
        </w:rPr>
        <w:t xml:space="preserve">emergency contact </w:t>
      </w:r>
      <w:r w:rsidR="004827C4">
        <w:rPr>
          <w:rFonts w:ascii="Arial Unicode MS" w:eastAsia="Arial Unicode MS" w:hAnsi="Arial Unicode MS" w:cs="Arial Unicode MS"/>
          <w:sz w:val="22"/>
          <w:szCs w:val="22"/>
        </w:rPr>
        <w:t xml:space="preserve">individuals with their contact </w:t>
      </w:r>
      <w:r w:rsidR="00C1493C" w:rsidRPr="00B81E56">
        <w:rPr>
          <w:rFonts w:ascii="Arial Unicode MS" w:eastAsia="Arial Unicode MS" w:hAnsi="Arial Unicode MS" w:cs="Arial Unicode MS"/>
          <w:sz w:val="22"/>
          <w:szCs w:val="22"/>
        </w:rPr>
        <w:t>information for all program personnel.</w:t>
      </w:r>
    </w:p>
    <w:p w:rsidR="006B2EB3" w:rsidRPr="00B81E56" w:rsidRDefault="006B2EB3" w:rsidP="009E275B">
      <w:pPr>
        <w:pStyle w:val="CM13"/>
        <w:spacing w:line="278" w:lineRule="atLeast"/>
        <w:rPr>
          <w:rFonts w:ascii="Arial Unicode MS" w:eastAsia="Arial Unicode MS" w:hAnsi="Arial Unicode MS" w:cs="Arial Unicode MS"/>
          <w:b/>
          <w:sz w:val="22"/>
          <w:szCs w:val="22"/>
        </w:rPr>
      </w:pPr>
      <w:r w:rsidRPr="00B81E56">
        <w:rPr>
          <w:rFonts w:ascii="Arial Unicode MS" w:eastAsia="Arial Unicode MS" w:hAnsi="Arial Unicode MS" w:cs="Arial Unicode MS"/>
          <w:b/>
          <w:sz w:val="22"/>
          <w:szCs w:val="22"/>
        </w:rPr>
        <w:t xml:space="preserve">Plan Activation and Communication: </w:t>
      </w:r>
    </w:p>
    <w:p w:rsidR="00B1046C" w:rsidRPr="00B74CAA" w:rsidRDefault="00B1046C" w:rsidP="00B1046C">
      <w:pPr>
        <w:autoSpaceDE w:val="0"/>
        <w:autoSpaceDN w:val="0"/>
        <w:adjustRightInd w:val="0"/>
        <w:rPr>
          <w:rFonts w:ascii="Arial Unicode MS" w:eastAsia="Arial Unicode MS" w:hAnsi="Arial Unicode MS" w:cs="Arial Unicode MS"/>
        </w:rPr>
      </w:pPr>
      <w:r w:rsidRPr="00B74CAA">
        <w:rPr>
          <w:rFonts w:ascii="Arial Unicode MS" w:eastAsia="Arial Unicode MS" w:hAnsi="Arial Unicode MS" w:cs="Arial Unicode MS"/>
        </w:rPr>
        <w:lastRenderedPageBreak/>
        <w:t xml:space="preserve">Each program/department will conduct internal manpower management through designation of physician staff and housestaff to response teams, consistent with the hospital and medical staff policy and procedure for disaster response, and/or by the internal department policy. </w:t>
      </w:r>
    </w:p>
    <w:p w:rsidR="00B1046C" w:rsidRPr="00B74CAA" w:rsidRDefault="003A5E29" w:rsidP="00B1046C">
      <w:pPr>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The </w:t>
      </w:r>
      <w:r w:rsidR="00BB3B16">
        <w:rPr>
          <w:rFonts w:ascii="Arial Unicode MS" w:eastAsia="Arial Unicode MS" w:hAnsi="Arial Unicode MS" w:cs="Arial Unicode MS"/>
        </w:rPr>
        <w:t>reassignment</w:t>
      </w:r>
      <w:r>
        <w:rPr>
          <w:rFonts w:ascii="Arial Unicode MS" w:eastAsia="Arial Unicode MS" w:hAnsi="Arial Unicode MS" w:cs="Arial Unicode MS"/>
        </w:rPr>
        <w:t xml:space="preserve"> or redistribution to other areas of need will be made by the JHS Medical Care Branch Director as deemed necessary, </w:t>
      </w:r>
      <w:r w:rsidR="00AC66CF" w:rsidRPr="00B74CAA">
        <w:rPr>
          <w:rFonts w:ascii="Arial Unicode MS" w:eastAsia="Arial Unicode MS" w:hAnsi="Arial Unicode MS" w:cs="Arial Unicode MS"/>
        </w:rPr>
        <w:t>superseding</w:t>
      </w:r>
      <w:r w:rsidR="00B74CAA" w:rsidRPr="00B74CAA">
        <w:rPr>
          <w:rFonts w:ascii="Arial Unicode MS" w:eastAsia="Arial Unicode MS" w:hAnsi="Arial Unicode MS" w:cs="Arial Unicode MS"/>
        </w:rPr>
        <w:t xml:space="preserve"> departmental team plans for manpower management. </w:t>
      </w:r>
      <w:r>
        <w:rPr>
          <w:rFonts w:ascii="Arial Unicode MS" w:eastAsia="Arial Unicode MS" w:hAnsi="Arial Unicode MS" w:cs="Arial Unicode MS"/>
        </w:rPr>
        <w:t xml:space="preserve">  </w:t>
      </w:r>
      <w:r w:rsidR="00B74CAA" w:rsidRPr="00B74CAA">
        <w:rPr>
          <w:rFonts w:ascii="Arial Unicode MS" w:eastAsia="Arial Unicode MS" w:hAnsi="Arial Unicode MS" w:cs="Arial Unicode MS"/>
        </w:rPr>
        <w:t xml:space="preserve">Information on the location, status and accessibility/availability of housestaff during disaster response and recovery is derived by </w:t>
      </w:r>
      <w:r>
        <w:rPr>
          <w:rFonts w:ascii="Arial Unicode MS" w:eastAsia="Arial Unicode MS" w:hAnsi="Arial Unicode MS" w:cs="Arial Unicode MS"/>
        </w:rPr>
        <w:t xml:space="preserve">JHS Medical Care Branch </w:t>
      </w:r>
      <w:r w:rsidR="00AC66CF">
        <w:rPr>
          <w:rFonts w:ascii="Arial Unicode MS" w:eastAsia="Arial Unicode MS" w:hAnsi="Arial Unicode MS" w:cs="Arial Unicode MS"/>
        </w:rPr>
        <w:t>Director</w:t>
      </w:r>
      <w:r>
        <w:rPr>
          <w:rFonts w:ascii="Arial Unicode MS" w:eastAsia="Arial Unicode MS" w:hAnsi="Arial Unicode MS" w:cs="Arial Unicode MS"/>
        </w:rPr>
        <w:t xml:space="preserve">, the JHS Housestaff Affiars Rep, and </w:t>
      </w:r>
      <w:r w:rsidR="00B74CAA" w:rsidRPr="00B74CAA">
        <w:rPr>
          <w:rFonts w:ascii="Arial Unicode MS" w:eastAsia="Arial Unicode MS" w:hAnsi="Arial Unicode MS" w:cs="Arial Unicode MS"/>
        </w:rPr>
        <w:t xml:space="preserve">DIO and/or designee </w:t>
      </w:r>
      <w:r>
        <w:rPr>
          <w:rFonts w:ascii="Arial Unicode MS" w:eastAsia="Arial Unicode MS" w:hAnsi="Arial Unicode MS" w:cs="Arial Unicode MS"/>
        </w:rPr>
        <w:t xml:space="preserve">in </w:t>
      </w:r>
      <w:r w:rsidR="00B74CAA" w:rsidRPr="00B74CAA">
        <w:rPr>
          <w:rFonts w:ascii="Arial Unicode MS" w:eastAsia="Arial Unicode MS" w:hAnsi="Arial Unicode MS" w:cs="Arial Unicode MS"/>
        </w:rPr>
        <w:t xml:space="preserve">communication with program directors and/or program chief residents, implementing the Recall Roster. </w:t>
      </w:r>
      <w:r>
        <w:rPr>
          <w:rFonts w:ascii="Arial Unicode MS" w:eastAsia="Arial Unicode MS" w:hAnsi="Arial Unicode MS" w:cs="Arial Unicode MS"/>
        </w:rPr>
        <w:t xml:space="preserve"> </w:t>
      </w:r>
    </w:p>
    <w:p w:rsidR="00AC66CF" w:rsidRPr="00B81E56" w:rsidRDefault="00AC66CF" w:rsidP="00AC66CF">
      <w:pPr>
        <w:pStyle w:val="CM13"/>
        <w:spacing w:line="278" w:lineRule="atLeas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Before a Storm:</w:t>
      </w:r>
    </w:p>
    <w:p w:rsidR="006B2EB3" w:rsidRPr="00B81E56" w:rsidRDefault="006B2EB3" w:rsidP="006B2EB3">
      <w:pPr>
        <w:pStyle w:val="Default"/>
        <w:spacing w:line="278" w:lineRule="atLeast"/>
        <w:rPr>
          <w:rFonts w:ascii="Arial Unicode MS" w:eastAsia="Arial Unicode MS" w:hAnsi="Arial Unicode MS" w:cs="Arial Unicode MS"/>
          <w:color w:val="auto"/>
          <w:sz w:val="22"/>
          <w:szCs w:val="22"/>
        </w:rPr>
      </w:pPr>
      <w:r w:rsidRPr="00B81E56">
        <w:rPr>
          <w:rFonts w:ascii="Arial Unicode MS" w:eastAsia="Arial Unicode MS" w:hAnsi="Arial Unicode MS" w:cs="Arial Unicode MS"/>
          <w:color w:val="auto"/>
          <w:sz w:val="22"/>
          <w:szCs w:val="22"/>
        </w:rPr>
        <w:t xml:space="preserve">The JMH Incident Command Center will meet to activate JMH emergency / hurricane plan as per each institution’s protocol.  Drs. Joshua Lenchus and Stephen Symes form part of the JHS Incident Command Center Committee and will disseminate </w:t>
      </w:r>
      <w:r w:rsidR="004F4C34" w:rsidRPr="00B81E56">
        <w:rPr>
          <w:rFonts w:ascii="Arial Unicode MS" w:eastAsia="Arial Unicode MS" w:hAnsi="Arial Unicode MS" w:cs="Arial Unicode MS"/>
          <w:color w:val="auto"/>
          <w:sz w:val="22"/>
          <w:szCs w:val="22"/>
        </w:rPr>
        <w:t>institutional</w:t>
      </w:r>
      <w:r w:rsidRPr="00B81E56">
        <w:rPr>
          <w:rFonts w:ascii="Arial Unicode MS" w:eastAsia="Arial Unicode MS" w:hAnsi="Arial Unicode MS" w:cs="Arial Unicode MS"/>
          <w:color w:val="auto"/>
          <w:sz w:val="22"/>
          <w:szCs w:val="22"/>
        </w:rPr>
        <w:t xml:space="preserve"> updates as well as program-specific instructions to the </w:t>
      </w:r>
      <w:r w:rsidR="003A5E29">
        <w:rPr>
          <w:rFonts w:ascii="Arial Unicode MS" w:eastAsia="Arial Unicode MS" w:hAnsi="Arial Unicode MS" w:cs="Arial Unicode MS"/>
          <w:color w:val="auto"/>
          <w:sz w:val="22"/>
          <w:szCs w:val="22"/>
        </w:rPr>
        <w:t xml:space="preserve">DIO and Sr. Associate Dean for GME.  The </w:t>
      </w:r>
      <w:r w:rsidRPr="00B81E56">
        <w:rPr>
          <w:rFonts w:ascii="Arial Unicode MS" w:eastAsia="Arial Unicode MS" w:hAnsi="Arial Unicode MS" w:cs="Arial Unicode MS"/>
          <w:color w:val="auto"/>
          <w:sz w:val="22"/>
          <w:szCs w:val="22"/>
        </w:rPr>
        <w:t xml:space="preserve">GME Office </w:t>
      </w:r>
      <w:r w:rsidR="003A5E29">
        <w:rPr>
          <w:rFonts w:ascii="Arial Unicode MS" w:eastAsia="Arial Unicode MS" w:hAnsi="Arial Unicode MS" w:cs="Arial Unicode MS"/>
          <w:color w:val="auto"/>
          <w:sz w:val="22"/>
          <w:szCs w:val="22"/>
        </w:rPr>
        <w:t>will</w:t>
      </w:r>
      <w:r w:rsidRPr="00B81E56">
        <w:rPr>
          <w:rFonts w:ascii="Arial Unicode MS" w:eastAsia="Arial Unicode MS" w:hAnsi="Arial Unicode MS" w:cs="Arial Unicode MS"/>
          <w:color w:val="auto"/>
          <w:sz w:val="22"/>
          <w:szCs w:val="22"/>
        </w:rPr>
        <w:t xml:space="preserve"> further disseminat</w:t>
      </w:r>
      <w:r w:rsidR="003A5E29">
        <w:rPr>
          <w:rFonts w:ascii="Arial Unicode MS" w:eastAsia="Arial Unicode MS" w:hAnsi="Arial Unicode MS" w:cs="Arial Unicode MS"/>
          <w:color w:val="auto"/>
          <w:sz w:val="22"/>
          <w:szCs w:val="22"/>
        </w:rPr>
        <w:t>e the information</w:t>
      </w:r>
      <w:r w:rsidRPr="00B81E56">
        <w:rPr>
          <w:rFonts w:ascii="Arial Unicode MS" w:eastAsia="Arial Unicode MS" w:hAnsi="Arial Unicode MS" w:cs="Arial Unicode MS"/>
          <w:color w:val="auto"/>
          <w:sz w:val="22"/>
          <w:szCs w:val="22"/>
        </w:rPr>
        <w:t xml:space="preserve"> to GME Program Directors.  The GME office will contact each Core Program Director, as specific in the attached telephone tree</w:t>
      </w:r>
      <w:r w:rsidR="004F4C34" w:rsidRPr="00B81E56">
        <w:rPr>
          <w:rFonts w:ascii="Arial Unicode MS" w:eastAsia="Arial Unicode MS" w:hAnsi="Arial Unicode MS" w:cs="Arial Unicode MS"/>
          <w:color w:val="auto"/>
          <w:sz w:val="22"/>
          <w:szCs w:val="22"/>
        </w:rPr>
        <w:t xml:space="preserve">, and relay the specific instruction as dictated by both </w:t>
      </w:r>
      <w:r w:rsidR="00C1493C" w:rsidRPr="00B81E56">
        <w:rPr>
          <w:rFonts w:ascii="Arial Unicode MS" w:eastAsia="Arial Unicode MS" w:hAnsi="Arial Unicode MS" w:cs="Arial Unicode MS"/>
          <w:color w:val="auto"/>
          <w:sz w:val="22"/>
          <w:szCs w:val="22"/>
        </w:rPr>
        <w:t>institutions</w:t>
      </w:r>
      <w:r w:rsidR="004F4C34" w:rsidRPr="00B81E56">
        <w:rPr>
          <w:rFonts w:ascii="Arial Unicode MS" w:eastAsia="Arial Unicode MS" w:hAnsi="Arial Unicode MS" w:cs="Arial Unicode MS"/>
          <w:color w:val="auto"/>
          <w:sz w:val="22"/>
          <w:szCs w:val="22"/>
        </w:rPr>
        <w:t xml:space="preserve">.  </w:t>
      </w:r>
      <w:r w:rsidRPr="00B81E56">
        <w:rPr>
          <w:rFonts w:ascii="Arial Unicode MS" w:eastAsia="Arial Unicode MS" w:hAnsi="Arial Unicode MS" w:cs="Arial Unicode MS"/>
          <w:color w:val="auto"/>
          <w:sz w:val="22"/>
          <w:szCs w:val="22"/>
        </w:rPr>
        <w:t xml:space="preserve">Core Program Directors </w:t>
      </w:r>
      <w:r w:rsidR="004F4C34" w:rsidRPr="00B81E56">
        <w:rPr>
          <w:rFonts w:ascii="Arial Unicode MS" w:eastAsia="Arial Unicode MS" w:hAnsi="Arial Unicode MS" w:cs="Arial Unicode MS"/>
          <w:color w:val="auto"/>
          <w:sz w:val="22"/>
          <w:szCs w:val="22"/>
        </w:rPr>
        <w:t xml:space="preserve">are required to </w:t>
      </w:r>
      <w:r w:rsidRPr="00B81E56">
        <w:rPr>
          <w:rFonts w:ascii="Arial Unicode MS" w:eastAsia="Arial Unicode MS" w:hAnsi="Arial Unicode MS" w:cs="Arial Unicode MS"/>
          <w:color w:val="auto"/>
          <w:sz w:val="22"/>
          <w:szCs w:val="22"/>
        </w:rPr>
        <w:t>disseminate the information to Subspecialty Program Directors in their specific areas.</w:t>
      </w:r>
    </w:p>
    <w:p w:rsidR="004F4C34" w:rsidRPr="00B81E56" w:rsidRDefault="004F4C34" w:rsidP="006B2EB3">
      <w:pPr>
        <w:pStyle w:val="Default"/>
        <w:spacing w:line="278" w:lineRule="atLeast"/>
        <w:rPr>
          <w:rFonts w:ascii="Arial Unicode MS" w:eastAsia="Arial Unicode MS" w:hAnsi="Arial Unicode MS" w:cs="Arial Unicode MS"/>
          <w:color w:val="auto"/>
          <w:sz w:val="22"/>
          <w:szCs w:val="22"/>
        </w:rPr>
      </w:pPr>
    </w:p>
    <w:p w:rsidR="004F4C34" w:rsidRPr="00B81E56" w:rsidRDefault="004F4C34" w:rsidP="004F4C34">
      <w:pPr>
        <w:pStyle w:val="CM12"/>
        <w:spacing w:line="278"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The GME Office will also send out a mass email to all program directors and coordinators, as well as post all updates on New Innovations, informing all housestaff that the emergency plan has been activated and reminding them to contact their specific program directors.    All housestaff should be instructed by Program Directors to refer to New Innovations as institutional updates will be posted as much as permitted.</w:t>
      </w:r>
      <w:r w:rsidR="00C1493C" w:rsidRPr="00B81E56">
        <w:rPr>
          <w:rFonts w:ascii="Arial Unicode MS" w:eastAsia="Arial Unicode MS" w:hAnsi="Arial Unicode MS" w:cs="Arial Unicode MS"/>
          <w:sz w:val="22"/>
          <w:szCs w:val="22"/>
        </w:rPr>
        <w:t xml:space="preserve"> </w:t>
      </w:r>
    </w:p>
    <w:p w:rsidR="00C1493C" w:rsidRPr="00B81E56" w:rsidRDefault="00C1493C" w:rsidP="00C1493C">
      <w:pPr>
        <w:pStyle w:val="Default"/>
        <w:rPr>
          <w:rFonts w:ascii="Arial Unicode MS" w:eastAsia="Arial Unicode MS" w:hAnsi="Arial Unicode MS" w:cs="Arial Unicode MS"/>
        </w:rPr>
      </w:pPr>
    </w:p>
    <w:p w:rsidR="00AC66CF" w:rsidRPr="00B81E56" w:rsidRDefault="00AC66CF" w:rsidP="00AC66CF">
      <w:pPr>
        <w:pStyle w:val="CM13"/>
        <w:spacing w:line="273"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 xml:space="preserve">JMH Department Directors will call / inform housestaff who are to work during and after a hurricane. </w:t>
      </w:r>
    </w:p>
    <w:p w:rsidR="006B2EB3" w:rsidRPr="00B81E56" w:rsidRDefault="006B2EB3" w:rsidP="006B2EB3">
      <w:pPr>
        <w:rPr>
          <w:rFonts w:ascii="Arial Unicode MS" w:eastAsia="Arial Unicode MS" w:hAnsi="Arial Unicode MS" w:cs="Arial Unicode MS"/>
        </w:rPr>
      </w:pPr>
    </w:p>
    <w:p w:rsidR="00586C38" w:rsidRDefault="00586C38">
      <w:pPr>
        <w:rPr>
          <w:rFonts w:ascii="Arial Unicode MS" w:eastAsia="Arial Unicode MS" w:hAnsi="Arial Unicode MS" w:cs="Arial Unicode MS"/>
          <w:b/>
        </w:rPr>
      </w:pPr>
      <w:r>
        <w:rPr>
          <w:rFonts w:ascii="Arial Unicode MS" w:eastAsia="Arial Unicode MS" w:hAnsi="Arial Unicode MS" w:cs="Arial Unicode MS"/>
          <w:b/>
        </w:rPr>
        <w:br w:type="page"/>
      </w:r>
    </w:p>
    <w:p w:rsidR="00965D4D" w:rsidRPr="00B81E56" w:rsidRDefault="00965D4D" w:rsidP="009E275B">
      <w:pPr>
        <w:pStyle w:val="CM13"/>
        <w:spacing w:line="278" w:lineRule="atLeast"/>
        <w:rPr>
          <w:rFonts w:ascii="Arial Unicode MS" w:eastAsia="Arial Unicode MS" w:hAnsi="Arial Unicode MS" w:cs="Arial Unicode MS"/>
          <w:b/>
          <w:sz w:val="22"/>
          <w:szCs w:val="22"/>
        </w:rPr>
      </w:pPr>
      <w:r w:rsidRPr="00B81E56">
        <w:rPr>
          <w:rFonts w:ascii="Arial Unicode MS" w:eastAsia="Arial Unicode MS" w:hAnsi="Arial Unicode MS" w:cs="Arial Unicode MS"/>
          <w:b/>
          <w:sz w:val="22"/>
          <w:szCs w:val="22"/>
        </w:rPr>
        <w:lastRenderedPageBreak/>
        <w:t>During and A</w:t>
      </w:r>
      <w:r w:rsidR="00C1493C" w:rsidRPr="00B81E56">
        <w:rPr>
          <w:rFonts w:ascii="Arial Unicode MS" w:eastAsia="Arial Unicode MS" w:hAnsi="Arial Unicode MS" w:cs="Arial Unicode MS"/>
          <w:b/>
          <w:sz w:val="22"/>
          <w:szCs w:val="22"/>
        </w:rPr>
        <w:t>fter a Storm</w:t>
      </w:r>
    </w:p>
    <w:p w:rsidR="009E275B" w:rsidRPr="00B81E56" w:rsidRDefault="00AC66CF" w:rsidP="009E275B">
      <w:pPr>
        <w:pStyle w:val="CM13"/>
        <w:spacing w:line="273" w:lineRule="atLeast"/>
        <w:rPr>
          <w:rFonts w:ascii="Arial Unicode MS" w:eastAsia="Arial Unicode MS" w:hAnsi="Arial Unicode MS" w:cs="Arial Unicode MS"/>
        </w:rPr>
      </w:pPr>
      <w:r w:rsidRPr="00B81E56">
        <w:rPr>
          <w:rFonts w:ascii="Arial Unicode MS" w:eastAsia="Arial Unicode MS" w:hAnsi="Arial Unicode MS" w:cs="Arial Unicode MS"/>
          <w:sz w:val="22"/>
          <w:szCs w:val="22"/>
        </w:rPr>
        <w:t>These housestaff are also required to call the JHS Employee Infomation Hotline (305) 585-8000 for specific instructions.</w:t>
      </w:r>
      <w:r>
        <w:rPr>
          <w:rFonts w:ascii="Arial Unicode MS" w:eastAsia="Arial Unicode MS" w:hAnsi="Arial Unicode MS" w:cs="Arial Unicode MS"/>
          <w:sz w:val="22"/>
          <w:szCs w:val="22"/>
        </w:rPr>
        <w:t xml:space="preserve">   </w:t>
      </w:r>
      <w:r w:rsidR="009E275B" w:rsidRPr="00B81E56">
        <w:rPr>
          <w:rFonts w:ascii="Arial Unicode MS" w:eastAsia="Arial Unicode MS" w:hAnsi="Arial Unicode MS" w:cs="Arial Unicode MS"/>
        </w:rPr>
        <w:t xml:space="preserve">Open communication between JHS Incident Command committee and JHS departments and off-site faculties will remain during a storm.  Special Assignment Group Employee Hotline at JHS (305)585-8578 will be activated for special assignment to housestaff. </w:t>
      </w:r>
    </w:p>
    <w:p w:rsidR="009E275B" w:rsidRPr="00B81E56" w:rsidRDefault="009E275B" w:rsidP="009E275B">
      <w:pPr>
        <w:pStyle w:val="CM13"/>
        <w:spacing w:line="273" w:lineRule="atLeast"/>
        <w:rPr>
          <w:rFonts w:ascii="Arial Unicode MS" w:eastAsia="Arial Unicode MS" w:hAnsi="Arial Unicode MS" w:cs="Arial Unicode MS"/>
        </w:rPr>
      </w:pPr>
    </w:p>
    <w:p w:rsidR="009E275B" w:rsidRDefault="009E275B" w:rsidP="009E275B">
      <w:pPr>
        <w:pStyle w:val="CM13"/>
        <w:spacing w:line="273"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Housestaff are urged to find a working telephone and contact their program directors in order to receive updated information and instruction or when to report to the hospital.</w:t>
      </w:r>
      <w:r w:rsidR="00AC66CF">
        <w:rPr>
          <w:rFonts w:ascii="Arial Unicode MS" w:eastAsia="Arial Unicode MS" w:hAnsi="Arial Unicode MS" w:cs="Arial Unicode MS"/>
          <w:sz w:val="22"/>
          <w:szCs w:val="22"/>
        </w:rPr>
        <w:t xml:space="preserve">  </w:t>
      </w:r>
    </w:p>
    <w:p w:rsidR="00AC66CF" w:rsidRPr="00AC66CF" w:rsidRDefault="00AC66CF" w:rsidP="00AC66CF"/>
    <w:p w:rsidR="00AC66CF" w:rsidRDefault="00AC66CF" w:rsidP="00AC66CF">
      <w:pPr>
        <w:rPr>
          <w:rFonts w:ascii="Arial Unicode MS" w:eastAsia="Arial Unicode MS" w:hAnsi="Arial Unicode MS" w:cs="Arial Unicode MS"/>
        </w:rPr>
      </w:pPr>
      <w:r>
        <w:rPr>
          <w:rFonts w:ascii="Arial Unicode MS" w:eastAsia="Arial Unicode MS" w:hAnsi="Arial Unicode MS" w:cs="Arial Unicode MS"/>
        </w:rPr>
        <w:t xml:space="preserve">In the event that a member of the housestaff does not have access to a working phone, they are urged to listen for updates provided by local media, as </w:t>
      </w:r>
      <w:r w:rsidR="009F6F56">
        <w:rPr>
          <w:rFonts w:ascii="Arial Unicode MS" w:eastAsia="Arial Unicode MS" w:hAnsi="Arial Unicode MS" w:cs="Arial Unicode MS"/>
        </w:rPr>
        <w:t>institutions</w:t>
      </w:r>
      <w:r>
        <w:rPr>
          <w:rFonts w:ascii="Arial Unicode MS" w:eastAsia="Arial Unicode MS" w:hAnsi="Arial Unicode MS" w:cs="Arial Unicode MS"/>
        </w:rPr>
        <w:t xml:space="preserve"> will disseminate information via all major television and radio stations.  </w:t>
      </w:r>
    </w:p>
    <w:p w:rsidR="009E275B" w:rsidRPr="00B81E56" w:rsidRDefault="009E275B" w:rsidP="009E275B">
      <w:pPr>
        <w:pStyle w:val="CM13"/>
        <w:spacing w:line="273" w:lineRule="atLeast"/>
        <w:rPr>
          <w:rFonts w:ascii="Arial Unicode MS" w:eastAsia="Arial Unicode MS" w:hAnsi="Arial Unicode MS" w:cs="Arial Unicode MS"/>
          <w:sz w:val="22"/>
          <w:szCs w:val="22"/>
        </w:rPr>
      </w:pPr>
    </w:p>
    <w:p w:rsidR="009E275B" w:rsidRDefault="009E275B" w:rsidP="009E275B">
      <w:pPr>
        <w:pStyle w:val="CM13"/>
        <w:spacing w:line="273" w:lineRule="atLeast"/>
        <w:rPr>
          <w:rFonts w:ascii="Arial Unicode MS" w:eastAsia="Arial Unicode MS" w:hAnsi="Arial Unicode MS" w:cs="Arial Unicode MS"/>
          <w:sz w:val="22"/>
          <w:szCs w:val="22"/>
        </w:rPr>
      </w:pPr>
      <w:r w:rsidRPr="00B81E56">
        <w:rPr>
          <w:rFonts w:ascii="Arial Unicode MS" w:eastAsia="Arial Unicode MS" w:hAnsi="Arial Unicode MS" w:cs="Arial Unicode MS"/>
          <w:sz w:val="22"/>
          <w:szCs w:val="22"/>
        </w:rPr>
        <w:t>The GME Office will post updates for all program on New Innovations as permitted.</w:t>
      </w:r>
      <w:r w:rsidR="00CA3856">
        <w:rPr>
          <w:rFonts w:ascii="Arial Unicode MS" w:eastAsia="Arial Unicode MS" w:hAnsi="Arial Unicode MS" w:cs="Arial Unicode MS"/>
          <w:sz w:val="22"/>
          <w:szCs w:val="22"/>
        </w:rPr>
        <w:t xml:space="preserve">  </w:t>
      </w:r>
    </w:p>
    <w:p w:rsidR="00046519" w:rsidRDefault="00046519" w:rsidP="00046519"/>
    <w:p w:rsidR="00046519" w:rsidRPr="00046519" w:rsidRDefault="00046519" w:rsidP="00046519">
      <w:pPr>
        <w:rPr>
          <w:rFonts w:ascii="Arial Unicode MS" w:eastAsia="Arial Unicode MS" w:hAnsi="Arial Unicode MS" w:cs="Arial Unicode MS"/>
        </w:rPr>
      </w:pPr>
      <w:r w:rsidRPr="00046519">
        <w:rPr>
          <w:rFonts w:ascii="Arial Unicode MS" w:eastAsia="Arial Unicode MS" w:hAnsi="Arial Unicode MS" w:cs="Arial Unicode MS"/>
        </w:rPr>
        <w:t xml:space="preserve">Housestaff who are forced to evaluate or temporarily relocate to </w:t>
      </w:r>
      <w:r w:rsidR="009F6F56" w:rsidRPr="00046519">
        <w:rPr>
          <w:rFonts w:ascii="Arial Unicode MS" w:eastAsia="Arial Unicode MS" w:hAnsi="Arial Unicode MS" w:cs="Arial Unicode MS"/>
        </w:rPr>
        <w:t>another area</w:t>
      </w:r>
      <w:r w:rsidRPr="00046519">
        <w:rPr>
          <w:rFonts w:ascii="Arial Unicode MS" w:eastAsia="Arial Unicode MS" w:hAnsi="Arial Unicode MS" w:cs="Arial Unicode MS"/>
        </w:rPr>
        <w:t xml:space="preserve"> should notify their program directors of their new location.  This will assist us assessing the safety of our GME community and ascertain who needs emergency assistance.   The GME Office will verify with Program Directors that they have confirmed all housestaff locations and safety. </w:t>
      </w:r>
    </w:p>
    <w:p w:rsidR="00B1046C" w:rsidRPr="009204CF" w:rsidRDefault="00B1046C" w:rsidP="003A5E29">
      <w:pPr>
        <w:pStyle w:val="CM13"/>
        <w:spacing w:line="278" w:lineRule="atLeast"/>
        <w:rPr>
          <w:rFonts w:ascii="Tahoma" w:hAnsi="Tahoma" w:cs="Tahoma"/>
          <w:color w:val="000000"/>
          <w:sz w:val="20"/>
          <w:szCs w:val="20"/>
        </w:rPr>
      </w:pPr>
      <w:r w:rsidRPr="003A5E29">
        <w:rPr>
          <w:rFonts w:ascii="Arial Unicode MS" w:eastAsia="Arial Unicode MS" w:hAnsi="Arial Unicode MS" w:cs="Arial Unicode MS"/>
          <w:b/>
          <w:sz w:val="22"/>
          <w:szCs w:val="22"/>
        </w:rPr>
        <w:t xml:space="preserve">Finance </w:t>
      </w:r>
    </w:p>
    <w:p w:rsidR="00312375"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During and/or immediately after a disaster, natural or manmade, housestaff will be allowed and encouraged to continue their roles where/as possible, and to participate in disaster recovery efforts. Housestaff will continue to receive their salary and fringe benefits during any (disaster) event recovery period, and/or accumulate salary and benefits until such time as utility restoration allows for fund transfer.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A list of upcoming changes in housestaff actions are and can be maintained by the Housestaff Office—manually in the absence of functional utilities.</w:t>
      </w:r>
    </w:p>
    <w:p w:rsidR="00312375" w:rsidRDefault="00312375" w:rsidP="003A5E29">
      <w:pPr>
        <w:pStyle w:val="CM13"/>
        <w:spacing w:line="278" w:lineRule="atLeast"/>
        <w:rPr>
          <w:rFonts w:ascii="Arial Unicode MS" w:eastAsia="Arial Unicode MS" w:hAnsi="Arial Unicode MS" w:cs="Arial Unicode MS"/>
          <w:b/>
          <w:sz w:val="22"/>
          <w:szCs w:val="22"/>
        </w:rPr>
      </w:pP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t>Administrative Information Redundancy and Recovery</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All GME programs and the housestaff office are responsible for maintaining sufficient protection and/or redundancy for their program(s) and their housestaff records. </w:t>
      </w: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t xml:space="preserve">Administrative Support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Housestaff reporting will continue during disaster recovery. The Kronos system will be used as reference/context for assessing the programs’ counting and accounting for resident activity during disaster response.  Master Rotation Schedules from the Program Directors and Coordinators should be used to record the resident activity and assignment during the disaster recovery efforts.</w:t>
      </w: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t xml:space="preserve">Legal and Medical-legal Aspects of Disaster Response Activity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During a disaster, while acting in their capacity as PHT employees under the direction of the Public Health Trust, residents shall fall within the sovereign immunity protection of s. 768.28 of Florida Statutes.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If the resident is acting in his/her individual capacity during a disaster, such activities may fall within the protection of the “Professional Malpractice; Immunity” statute (s. 768.1345, F.S.), the “Florida Volunteer Protection Act” (s. 768.2355, F.S.),  the  “Good Samaritan Act” (s. 768.13, F.S.) and/or the “Volunteer Protection Act,” 42 USC 14503.</w:t>
      </w:r>
    </w:p>
    <w:p w:rsidR="00B1046C" w:rsidRPr="00B53DE6" w:rsidRDefault="00B1046C" w:rsidP="00B1046C">
      <w:pPr>
        <w:autoSpaceDE w:val="0"/>
        <w:autoSpaceDN w:val="0"/>
        <w:adjustRightInd w:val="0"/>
        <w:rPr>
          <w:rFonts w:ascii="Tahoma" w:hAnsi="Tahoma" w:cs="Tahoma"/>
          <w:sz w:val="20"/>
          <w:szCs w:val="20"/>
        </w:rPr>
      </w:pPr>
      <w:r w:rsidRPr="00B53DE6">
        <w:rPr>
          <w:rFonts w:ascii="Tahoma" w:hAnsi="Tahoma" w:cs="Tahoma"/>
          <w:sz w:val="20"/>
          <w:szCs w:val="20"/>
        </w:rPr>
        <w:t xml:space="preserve">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If the resident is performing duties for or acting at the direction of the Florida National Guard, the Department of Homeland Security or other federal agency, such activities may fall within the protection of the Federal Tort Claim Act. </w:t>
      </w:r>
    </w:p>
    <w:p w:rsidR="00B1046C" w:rsidRPr="009204CF" w:rsidRDefault="00B1046C" w:rsidP="00B1046C">
      <w:pPr>
        <w:autoSpaceDE w:val="0"/>
        <w:autoSpaceDN w:val="0"/>
        <w:adjustRightInd w:val="0"/>
        <w:rPr>
          <w:rFonts w:ascii="Tahoma" w:hAnsi="Tahoma" w:cs="Tahoma"/>
          <w:sz w:val="20"/>
          <w:szCs w:val="20"/>
        </w:rPr>
      </w:pPr>
    </w:p>
    <w:p w:rsidR="00586C38" w:rsidRDefault="00586C38">
      <w:pPr>
        <w:rPr>
          <w:rFonts w:ascii="Arial Unicode MS" w:eastAsia="Arial Unicode MS" w:hAnsi="Arial Unicode MS" w:cs="Arial Unicode MS"/>
          <w:b/>
        </w:rPr>
      </w:pPr>
      <w:r>
        <w:rPr>
          <w:rFonts w:ascii="Arial Unicode MS" w:eastAsia="Arial Unicode MS" w:hAnsi="Arial Unicode MS" w:cs="Arial Unicode MS"/>
          <w:b/>
        </w:rPr>
        <w:br w:type="page"/>
      </w: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lastRenderedPageBreak/>
        <w:t xml:space="preserve">Institutional Assessment and Decision-making on Program and Institution Status and Resident Transfer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The Program Director(s) and DIO will communicate with the RRC(s) and ACGME regarding the impact of the disaster. </w:t>
      </w:r>
      <w:r w:rsidR="00312375">
        <w:rPr>
          <w:rFonts w:ascii="Arial Unicode MS" w:eastAsia="Arial Unicode MS" w:hAnsi="Arial Unicode MS" w:cs="Arial Unicode MS"/>
        </w:rPr>
        <w:t xml:space="preserve"> </w:t>
      </w:r>
      <w:r w:rsidRPr="003A5E29">
        <w:rPr>
          <w:rFonts w:ascii="Arial Unicode MS" w:eastAsia="Arial Unicode MS" w:hAnsi="Arial Unicode MS" w:cs="Arial Unicode MS"/>
        </w:rPr>
        <w:t xml:space="preserve">Within ten days after the declaration of a disaster by the ACGME, the DIO  (or another institutionally designated person, if the institution determines that the DIO is unavailable), will contact ACGME to discuss due dates that ACGME will establish for the programs (a) to submit program reconfigurations to ACGME and (b) to inform each program’s residents of resident transfer decisions. The due dates for submission shall be no later than 30 days after the disaster unless other due dates are approved by ACGME. If within the ten days ACGME has not received communication from the DIO or designee, ACGME will attempt to establish contact with the DIO(s) to determine the severity of the disaster, its impact on residency training, and next steps.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The DIO, in conjunction with the Senior Associate Dean for GME, will monitor progress of both healthcare delivery and functional status of GME programs for their educational mission during and following a disaster. They (or their designees) will work with the ACGME to determine the appropriate timing and action of the options for disaster impacted institution and/or programs—1) maintain functionality and integrity of program(s), 2) temporary resident transfer until program(s) reinstated, or 3) permanent resident transfer, as necessitated by program or institution closure. Information and decision communications will be maintained with Program Directors and housestaff, as appropriate to circumstances of the individual disaster event. </w:t>
      </w:r>
    </w:p>
    <w:p w:rsidR="00B1046C" w:rsidRDefault="00B1046C" w:rsidP="00B1046C">
      <w:pPr>
        <w:autoSpaceDE w:val="0"/>
        <w:autoSpaceDN w:val="0"/>
        <w:adjustRightInd w:val="0"/>
        <w:outlineLvl w:val="0"/>
        <w:rPr>
          <w:rFonts w:ascii="Tahoma" w:hAnsi="Tahoma" w:cs="Tahoma"/>
          <w:b/>
          <w:bCs/>
          <w:sz w:val="20"/>
          <w:szCs w:val="20"/>
        </w:rPr>
      </w:pPr>
    </w:p>
    <w:p w:rsidR="00312375" w:rsidRDefault="00312375">
      <w:pPr>
        <w:rPr>
          <w:rFonts w:ascii="Arial Unicode MS" w:eastAsia="Arial Unicode MS" w:hAnsi="Arial Unicode MS" w:cs="Arial Unicode MS"/>
          <w:b/>
        </w:rPr>
      </w:pPr>
      <w:r>
        <w:rPr>
          <w:rFonts w:ascii="Arial Unicode MS" w:eastAsia="Arial Unicode MS" w:hAnsi="Arial Unicode MS" w:cs="Arial Unicode MS"/>
          <w:b/>
        </w:rPr>
        <w:br w:type="page"/>
      </w: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lastRenderedPageBreak/>
        <w:t xml:space="preserve">ACGME Policy and Procedure for Event of a Disaster (Reference ACGME Policies and Procedures, II.G)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On its website, ACGME will provide, and periodically update, information relating to the disaster—as declared by the ACGME Executive Director, with consultation of the ACGME Executive Committee and the Chair of the Institutional Review Committee.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On its website, ACGME will provide phone numbers and email addresses for emergency and other communication with ACGME from disaster affected institutions and programs. </w:t>
      </w:r>
      <w:r w:rsidRPr="00312375">
        <w:rPr>
          <w:rFonts w:ascii="Arial Unicode MS" w:eastAsia="Arial Unicode MS" w:hAnsi="Arial Unicode MS" w:cs="Arial Unicode MS"/>
        </w:rPr>
        <w:t xml:space="preserve">Communication </w:t>
      </w:r>
      <w:r w:rsidRPr="00312375">
        <w:rPr>
          <w:rFonts w:ascii="Arial Unicode MS" w:eastAsia="Arial Unicode MS" w:hAnsi="Arial Unicode MS" w:cs="Arial Unicode MS"/>
          <w:b/>
          <w:bCs/>
        </w:rPr>
        <w:t xml:space="preserve">guidelines from the ACGME </w:t>
      </w:r>
      <w:r w:rsidRPr="00312375">
        <w:rPr>
          <w:rFonts w:ascii="Arial Unicode MS" w:eastAsia="Arial Unicode MS" w:hAnsi="Arial Unicode MS" w:cs="Arial Unicode MS"/>
        </w:rPr>
        <w:t>to provide information or convey requests for</w:t>
      </w:r>
      <w:r w:rsidRPr="003A5E29">
        <w:rPr>
          <w:rFonts w:ascii="Arial Unicode MS" w:eastAsia="Arial Unicode MS" w:hAnsi="Arial Unicode MS" w:cs="Arial Unicode MS"/>
        </w:rPr>
        <w:t xml:space="preserve"> information are as follows: DIO </w:t>
      </w:r>
      <w:r w:rsidR="00586C38">
        <w:rPr>
          <w:rFonts w:ascii="Arial Unicode MS" w:eastAsia="Arial Unicode MS" w:hAnsi="Arial Unicode MS" w:cs="Arial Unicode MS"/>
        </w:rPr>
        <w:t>will</w:t>
      </w:r>
      <w:r w:rsidRPr="003A5E29">
        <w:rPr>
          <w:rFonts w:ascii="Arial Unicode MS" w:eastAsia="Arial Unicode MS" w:hAnsi="Arial Unicode MS" w:cs="Arial Unicode MS"/>
        </w:rPr>
        <w:t xml:space="preserve"> call or email the Institutional Review Committee Executive Director; Program Directors should call or email the appropriate Review Committee Executive Director; residents/housestaff should call or email the appropriate Review Committee Executive Director. on its website, ACGME will provide instructions for changing resident email information on the ACGME Web Accreditation Data System.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ACGME will establish a fast track process for reviewing (and approving or not approving) submissions by programs relating to program changes to address disaster effects, including, without limitation, (a) the addition or deletion of a participating institution, (b) change in the format of the educational program, and (c) change in the approved resident complement.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Once information concerning a disaster-affected program’s condition is received, ACGME may determine that one or more site visits is required. Prior to the visits, the DIO will receive notification of the information that will be required. This information, as well as information received by the ACGME during these site visits, may be used for accreditation purposes. Site visits that were scheduled prior to a disaster may be postponed. </w:t>
      </w:r>
    </w:p>
    <w:p w:rsidR="00B1046C" w:rsidRPr="009204CF" w:rsidRDefault="00B1046C" w:rsidP="00B1046C">
      <w:pPr>
        <w:autoSpaceDE w:val="0"/>
        <w:autoSpaceDN w:val="0"/>
        <w:adjustRightInd w:val="0"/>
        <w:rPr>
          <w:rFonts w:ascii="Tahoma" w:hAnsi="Tahoma" w:cs="Tahoma"/>
          <w:sz w:val="20"/>
          <w:szCs w:val="20"/>
        </w:rPr>
      </w:pPr>
    </w:p>
    <w:p w:rsidR="00B1046C" w:rsidRPr="003A5E29" w:rsidRDefault="00B1046C" w:rsidP="003A5E29">
      <w:pPr>
        <w:pStyle w:val="CM13"/>
        <w:spacing w:line="278" w:lineRule="atLeast"/>
        <w:rPr>
          <w:rFonts w:ascii="Arial Unicode MS" w:eastAsia="Arial Unicode MS" w:hAnsi="Arial Unicode MS" w:cs="Arial Unicode MS"/>
          <w:b/>
          <w:sz w:val="22"/>
          <w:szCs w:val="22"/>
        </w:rPr>
      </w:pPr>
      <w:r w:rsidRPr="003A5E29">
        <w:rPr>
          <w:rFonts w:ascii="Arial Unicode MS" w:eastAsia="Arial Unicode MS" w:hAnsi="Arial Unicode MS" w:cs="Arial Unicode MS"/>
          <w:b/>
          <w:sz w:val="22"/>
          <w:szCs w:val="22"/>
        </w:rPr>
        <w:t xml:space="preserve">Resident Transfer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t xml:space="preserve">Institutions offering to accept temporary or permanent transfers from programs affected by a disaster must complete a form found on the ACGME website. Upon request, ACGME will give information from the form to affected programs and residents, and post the information on its website, upon authorization. </w:t>
      </w:r>
    </w:p>
    <w:p w:rsidR="00B1046C" w:rsidRPr="003A5E29" w:rsidRDefault="00B1046C" w:rsidP="003A5E29">
      <w:pPr>
        <w:rPr>
          <w:rFonts w:ascii="Arial Unicode MS" w:eastAsia="Arial Unicode MS" w:hAnsi="Arial Unicode MS" w:cs="Arial Unicode MS"/>
        </w:rPr>
      </w:pPr>
      <w:r w:rsidRPr="003A5E29">
        <w:rPr>
          <w:rFonts w:ascii="Arial Unicode MS" w:eastAsia="Arial Unicode MS" w:hAnsi="Arial Unicode MS" w:cs="Arial Unicode MS"/>
        </w:rPr>
        <w:lastRenderedPageBreak/>
        <w:t xml:space="preserve">At the outset of a temporary resident transfer, a program must inform each transferred resident of the minimum duration and the estimated actual duration of his/her temporary transfer, and continue to keep each resident informed of such durations. If and when a program decides that a temporary transfer will continue to and/or through the end of a residency year, it will so inform each transferred resident. </w:t>
      </w:r>
    </w:p>
    <w:p w:rsidR="006B2EB3" w:rsidRPr="00B81E56" w:rsidRDefault="006B2EB3" w:rsidP="006B2EB3">
      <w:pPr>
        <w:rPr>
          <w:rFonts w:ascii="Arial Unicode MS" w:eastAsia="Arial Unicode MS" w:hAnsi="Arial Unicode MS" w:cs="Arial Unicode M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86C38" w:rsidTr="00254EC2">
        <w:trPr>
          <w:tblCellSpacing w:w="15" w:type="dxa"/>
        </w:trPr>
        <w:tc>
          <w:tcPr>
            <w:tcW w:w="10200" w:type="dxa"/>
            <w:vAlign w:val="center"/>
            <w:hideMark/>
          </w:tcPr>
          <w:p w:rsidR="00586C38" w:rsidRPr="00586C38" w:rsidRDefault="00586C38" w:rsidP="00254EC2">
            <w:pPr>
              <w:jc w:val="both"/>
              <w:rPr>
                <w:rFonts w:ascii="Arial Unicode MS" w:eastAsia="Arial Unicode MS" w:hAnsi="Arial Unicode MS" w:cs="Arial Unicode MS"/>
                <w:b/>
              </w:rPr>
            </w:pPr>
            <w:r w:rsidRPr="00586C38">
              <w:rPr>
                <w:rFonts w:ascii="Arial Unicode MS" w:eastAsia="Arial Unicode MS" w:hAnsi="Arial Unicode MS" w:cs="Arial Unicode MS"/>
                <w:b/>
              </w:rPr>
              <w:t xml:space="preserve">Local Extreme Emergent Situations </w:t>
            </w:r>
          </w:p>
          <w:p w:rsidR="00586C38" w:rsidRPr="00586C38" w:rsidRDefault="00586C38" w:rsidP="00254EC2">
            <w:pPr>
              <w:pStyle w:val="NormalWeb"/>
              <w:jc w:val="both"/>
              <w:rPr>
                <w:rFonts w:ascii="Arial Unicode MS" w:eastAsia="Arial Unicode MS" w:hAnsi="Arial Unicode MS" w:cs="Arial Unicode MS"/>
                <w:sz w:val="22"/>
                <w:szCs w:val="22"/>
              </w:rPr>
            </w:pPr>
            <w:r w:rsidRPr="00586C38">
              <w:rPr>
                <w:rFonts w:ascii="Arial Unicode MS" w:eastAsia="Arial Unicode MS" w:hAnsi="Arial Unicode MS" w:cs="Arial Unicode MS"/>
                <w:sz w:val="22"/>
                <w:szCs w:val="22"/>
              </w:rPr>
              <w:t xml:space="preserve">Program directors should first and foremost consult and coordinate with their designated institutional officials (DIOs) and graduate medical education (GME) office concerning the impact of extreme emergent situations (e.g., epidemics) on resident education and work environment in accordance with their institutional disaster policies. Note that these extreme emergent situations are localized to one sponsoring institution, a participating institution or another clinical setting. These situations differ from events characterized as “disasters” declared by the ACGME in accordance with ACGME Policies and Procedures, II.H.2., considered to be extraordinary disasters which impact an entire community or region for an extended period of time. </w:t>
            </w:r>
          </w:p>
          <w:p w:rsidR="00586C38" w:rsidRPr="00586C38" w:rsidRDefault="00586C38" w:rsidP="00254EC2">
            <w:pPr>
              <w:pStyle w:val="NormalWeb"/>
              <w:jc w:val="both"/>
              <w:rPr>
                <w:rFonts w:ascii="Arial Unicode MS" w:eastAsia="Arial Unicode MS" w:hAnsi="Arial Unicode MS" w:cs="Arial Unicode MS"/>
                <w:sz w:val="22"/>
                <w:szCs w:val="22"/>
              </w:rPr>
            </w:pPr>
            <w:r w:rsidRPr="00586C38">
              <w:rPr>
                <w:rFonts w:ascii="Arial Unicode MS" w:eastAsia="Arial Unicode MS" w:hAnsi="Arial Unicode MS" w:cs="Arial Unicode MS"/>
                <w:sz w:val="22"/>
                <w:szCs w:val="22"/>
              </w:rPr>
              <w:t xml:space="preserve">If an extreme emergent situation causes serious, extended disruption to resident assignments, educational infrastructure, or clinical operations that might affect the sponsoring institution’s or its programs’ ability to conduct resident education in substantial compliance with ACGME standards, </w:t>
            </w:r>
            <w:r w:rsidR="00465505">
              <w:rPr>
                <w:rFonts w:ascii="Arial Unicode MS" w:eastAsia="Arial Unicode MS" w:hAnsi="Arial Unicode MS" w:cs="Arial Unicode MS"/>
                <w:sz w:val="22"/>
                <w:szCs w:val="22"/>
              </w:rPr>
              <w:t xml:space="preserve">the </w:t>
            </w:r>
            <w:r w:rsidRPr="00586C38">
              <w:rPr>
                <w:rFonts w:ascii="Arial Unicode MS" w:eastAsia="Arial Unicode MS" w:hAnsi="Arial Unicode MS" w:cs="Arial Unicode MS"/>
                <w:sz w:val="22"/>
                <w:szCs w:val="22"/>
              </w:rPr>
              <w:t xml:space="preserve">DIO </w:t>
            </w:r>
            <w:r w:rsidR="00465505">
              <w:rPr>
                <w:rFonts w:ascii="Arial Unicode MS" w:eastAsia="Arial Unicode MS" w:hAnsi="Arial Unicode MS" w:cs="Arial Unicode MS"/>
                <w:sz w:val="22"/>
                <w:szCs w:val="22"/>
              </w:rPr>
              <w:t>will report such</w:t>
            </w:r>
            <w:r w:rsidRPr="00586C38">
              <w:rPr>
                <w:rFonts w:ascii="Arial Unicode MS" w:eastAsia="Arial Unicode MS" w:hAnsi="Arial Unicode MS" w:cs="Arial Unicode MS"/>
                <w:sz w:val="22"/>
                <w:szCs w:val="22"/>
              </w:rPr>
              <w:t xml:space="preserve"> events to the Executive Director for the Institutional Review Committee (IRC), following the steps outlined in </w:t>
            </w:r>
            <w:hyperlink r:id="rId10" w:anchor="19" w:history="1">
              <w:r w:rsidRPr="00586C38">
                <w:rPr>
                  <w:rFonts w:ascii="Arial Unicode MS" w:eastAsia="Arial Unicode MS" w:hAnsi="Arial Unicode MS" w:cs="Arial Unicode MS"/>
                  <w:sz w:val="22"/>
                  <w:szCs w:val="22"/>
                </w:rPr>
                <w:t>FAQ#19</w:t>
              </w:r>
            </w:hyperlink>
            <w:r w:rsidRPr="00586C38">
              <w:rPr>
                <w:rFonts w:ascii="Arial Unicode MS" w:eastAsia="Arial Unicode MS" w:hAnsi="Arial Unicode MS" w:cs="Arial Unicode MS"/>
                <w:sz w:val="22"/>
                <w:szCs w:val="22"/>
              </w:rPr>
              <w:t xml:space="preserve">. This reporting will document the event in order to explain any significant variations in resident clinical experience, case volume, or educational assignments identified in future program or institutional accreditation reviews. </w:t>
            </w:r>
          </w:p>
          <w:p w:rsidR="00586C38" w:rsidRPr="00586C38" w:rsidRDefault="00586C38" w:rsidP="00254EC2">
            <w:pPr>
              <w:pStyle w:val="NormalWeb"/>
              <w:jc w:val="both"/>
              <w:rPr>
                <w:rFonts w:ascii="Arial Unicode MS" w:eastAsia="Arial Unicode MS" w:hAnsi="Arial Unicode MS" w:cs="Arial Unicode MS"/>
                <w:sz w:val="22"/>
                <w:szCs w:val="22"/>
              </w:rPr>
            </w:pPr>
            <w:r w:rsidRPr="00586C38">
              <w:rPr>
                <w:rFonts w:ascii="Arial Unicode MS" w:eastAsia="Arial Unicode MS" w:hAnsi="Arial Unicode MS" w:cs="Arial Unicode MS"/>
                <w:sz w:val="22"/>
                <w:szCs w:val="22"/>
              </w:rPr>
              <w:t xml:space="preserve">In considering action plans for residents during these local extreme emergent situations, DIOs and program directors should carefully consider their decisions from the perspective of resident education in light of current ACGME standards and the overriding commitment of all physicians to patient care during an emergency. See the IRC’s </w:t>
            </w:r>
            <w:hyperlink r:id="rId11" w:anchor="top" w:history="1">
              <w:r w:rsidRPr="00586C38">
                <w:rPr>
                  <w:rFonts w:ascii="Arial Unicode MS" w:eastAsia="Arial Unicode MS" w:hAnsi="Arial Unicode MS" w:cs="Arial Unicode MS"/>
                  <w:sz w:val="22"/>
                  <w:szCs w:val="22"/>
                </w:rPr>
                <w:t xml:space="preserve">FAQ #18 and #19 </w:t>
              </w:r>
            </w:hyperlink>
            <w:r w:rsidRPr="00586C38">
              <w:rPr>
                <w:rFonts w:ascii="Arial Unicode MS" w:eastAsia="Arial Unicode MS" w:hAnsi="Arial Unicode MS" w:cs="Arial Unicode MS"/>
                <w:sz w:val="22"/>
                <w:szCs w:val="22"/>
              </w:rPr>
              <w:t>for additional information.</w:t>
            </w:r>
          </w:p>
          <w:p w:rsidR="00586C38" w:rsidRDefault="00586C38" w:rsidP="00254EC2">
            <w:pPr>
              <w:pStyle w:val="NormalWeb"/>
              <w:jc w:val="both"/>
              <w:rPr>
                <w:rFonts w:ascii="Arial" w:hAnsi="Arial" w:cs="Arial"/>
                <w:color w:val="000000"/>
                <w:sz w:val="18"/>
                <w:szCs w:val="18"/>
              </w:rPr>
            </w:pPr>
            <w:r w:rsidRPr="00586C38">
              <w:rPr>
                <w:rFonts w:ascii="Arial Unicode MS" w:eastAsia="Arial Unicode MS" w:hAnsi="Arial Unicode MS" w:cs="Arial Unicode MS"/>
                <w:sz w:val="22"/>
                <w:szCs w:val="22"/>
              </w:rPr>
              <w:t xml:space="preserve">For additional information, please contact </w:t>
            </w:r>
            <w:hyperlink r:id="rId12" w:history="1">
              <w:r w:rsidRPr="00586C38">
                <w:rPr>
                  <w:rFonts w:ascii="Arial Unicode MS" w:eastAsia="Arial Unicode MS" w:hAnsi="Arial Unicode MS" w:cs="Arial Unicode MS"/>
                  <w:sz w:val="22"/>
                  <w:szCs w:val="22"/>
                </w:rPr>
                <w:t>Patricia M. Surdyk, PhD, Executive Director, Institutional Review Committee</w:t>
              </w:r>
            </w:hyperlink>
            <w:r w:rsidRPr="00586C38">
              <w:rPr>
                <w:rFonts w:ascii="Arial Unicode MS" w:eastAsia="Arial Unicode MS" w:hAnsi="Arial Unicode MS" w:cs="Arial Unicode MS"/>
                <w:sz w:val="22"/>
                <w:szCs w:val="22"/>
              </w:rPr>
              <w:t>.</w:t>
            </w:r>
          </w:p>
        </w:tc>
      </w:tr>
      <w:tr w:rsidR="00586C38" w:rsidTr="00254EC2">
        <w:trPr>
          <w:tblCellSpacing w:w="15" w:type="dxa"/>
        </w:trPr>
        <w:tc>
          <w:tcPr>
            <w:tcW w:w="10200" w:type="dxa"/>
            <w:vAlign w:val="center"/>
            <w:hideMark/>
          </w:tcPr>
          <w:p w:rsidR="00586C38" w:rsidRDefault="00586C38" w:rsidP="00254EC2">
            <w:pPr>
              <w:rPr>
                <w:sz w:val="24"/>
                <w:szCs w:val="24"/>
              </w:rPr>
            </w:pPr>
            <w:r>
              <w:rPr>
                <w:noProof/>
              </w:rPr>
              <w:drawing>
                <wp:inline distT="0" distB="0" distL="0" distR="0">
                  <wp:extent cx="9525" cy="9525"/>
                  <wp:effectExtent l="0" t="0" r="0" b="0"/>
                  <wp:docPr id="2" name="Picture 1" descr="http://www.acgme.org/acWeb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me.org/acWebsite/images/spacer.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2375" w:rsidRPr="00102EBE" w:rsidRDefault="00312375" w:rsidP="00102EBE">
      <w:pPr>
        <w:rPr>
          <w:rFonts w:ascii="Times New Roman" w:hAnsi="Times New Roman" w:cs="Times New Roman"/>
          <w:sz w:val="24"/>
          <w:szCs w:val="24"/>
        </w:rPr>
      </w:pPr>
      <w:r w:rsidRPr="00312375">
        <w:rPr>
          <w:rFonts w:ascii="Arial Unicode MS" w:eastAsia="Arial Unicode MS" w:hAnsi="Arial Unicode MS" w:cs="Arial Unicode MS"/>
          <w:b/>
          <w:sz w:val="20"/>
          <w:szCs w:val="20"/>
        </w:rPr>
        <w:lastRenderedPageBreak/>
        <w:t>Attachment A:</w:t>
      </w:r>
    </w:p>
    <w:p w:rsidR="006B2EB3" w:rsidRPr="00CA3856" w:rsidRDefault="009E275B" w:rsidP="00635049">
      <w:pPr>
        <w:pStyle w:val="CM13"/>
        <w:spacing w:line="278" w:lineRule="atLeast"/>
        <w:jc w:val="center"/>
        <w:rPr>
          <w:rFonts w:ascii="Arial Unicode MS" w:eastAsia="Arial Unicode MS" w:hAnsi="Arial Unicode MS" w:cs="Arial Unicode MS"/>
          <w:b/>
          <w:sz w:val="22"/>
          <w:szCs w:val="22"/>
        </w:rPr>
      </w:pPr>
      <w:r w:rsidRPr="00CA3856">
        <w:rPr>
          <w:rFonts w:ascii="Arial Unicode MS" w:eastAsia="Arial Unicode MS" w:hAnsi="Arial Unicode MS" w:cs="Arial Unicode MS"/>
          <w:b/>
          <w:sz w:val="22"/>
          <w:szCs w:val="22"/>
        </w:rPr>
        <w:t>Graduate Medical Education</w:t>
      </w:r>
    </w:p>
    <w:p w:rsidR="009E275B" w:rsidRPr="00CA3856" w:rsidRDefault="00FA4948" w:rsidP="00B81E56">
      <w:pPr>
        <w:pStyle w:val="CM13"/>
        <w:spacing w:line="278" w:lineRule="atLeast"/>
        <w:jc w:val="cente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3571875</wp:posOffset>
                </wp:positionV>
                <wp:extent cx="0" cy="257175"/>
                <wp:effectExtent l="57150" t="5715" r="57150" b="228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9pt;margin-top:281.25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amMg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2305050</wp:posOffset>
                </wp:positionV>
                <wp:extent cx="3924300" cy="1297305"/>
                <wp:effectExtent l="9525" t="5715" r="9525"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97305"/>
                        </a:xfrm>
                        <a:prstGeom prst="rect">
                          <a:avLst/>
                        </a:prstGeom>
                        <a:solidFill>
                          <a:srgbClr val="FFFFFF"/>
                        </a:solidFill>
                        <a:ln w="9525">
                          <a:solidFill>
                            <a:srgbClr val="000000"/>
                          </a:solidFill>
                          <a:miter lim="800000"/>
                          <a:headEnd/>
                          <a:tailEnd/>
                        </a:ln>
                      </wps:spPr>
                      <wps:txbx>
                        <w:txbxContent>
                          <w:p w:rsidR="009704F4" w:rsidRDefault="007517BA" w:rsidP="009704F4">
                            <w:pPr>
                              <w:spacing w:after="0" w:line="240" w:lineRule="auto"/>
                              <w:jc w:val="center"/>
                            </w:pPr>
                            <w:r>
                              <w:rPr>
                                <w:b/>
                              </w:rPr>
                              <w:t>Michael Lewis</w:t>
                            </w:r>
                            <w:r w:rsidR="009E275B">
                              <w:rPr>
                                <w:b/>
                              </w:rPr>
                              <w:t xml:space="preserve">, M.D., </w:t>
                            </w:r>
                            <w:r w:rsidR="009E275B" w:rsidRPr="009E275B">
                              <w:t xml:space="preserve">Senior Associate Dean for </w:t>
                            </w:r>
                            <w:r w:rsidR="00635049">
                              <w:t xml:space="preserve">GME </w:t>
                            </w:r>
                            <w:r w:rsidR="009704F4">
                              <w:tab/>
                            </w:r>
                          </w:p>
                          <w:p w:rsidR="00635049" w:rsidRDefault="009E275B" w:rsidP="009704F4">
                            <w:pPr>
                              <w:spacing w:after="0" w:line="240" w:lineRule="auto"/>
                              <w:jc w:val="center"/>
                            </w:pPr>
                            <w:r w:rsidRPr="009E275B">
                              <w:rPr>
                                <w:b/>
                              </w:rPr>
                              <w:t>Richard Parrish, M.D.,</w:t>
                            </w:r>
                            <w:r>
                              <w:t xml:space="preserve"> Designated Institutional Official</w:t>
                            </w:r>
                          </w:p>
                          <w:p w:rsidR="009704F4" w:rsidRDefault="009704F4" w:rsidP="00635049">
                            <w:pPr>
                              <w:spacing w:after="0" w:line="240" w:lineRule="auto"/>
                              <w:jc w:val="center"/>
                              <w:rPr>
                                <w:b/>
                              </w:rPr>
                            </w:pPr>
                          </w:p>
                          <w:p w:rsidR="00635049" w:rsidRDefault="009E275B" w:rsidP="00635049">
                            <w:pPr>
                              <w:spacing w:after="0" w:line="240" w:lineRule="auto"/>
                              <w:jc w:val="center"/>
                              <w:rPr>
                                <w:b/>
                              </w:rPr>
                            </w:pPr>
                            <w:r w:rsidRPr="009E275B">
                              <w:rPr>
                                <w:b/>
                              </w:rPr>
                              <w:t>GME Staff:</w:t>
                            </w:r>
                          </w:p>
                          <w:p w:rsidR="00635049" w:rsidRDefault="009E275B" w:rsidP="00635049">
                            <w:pPr>
                              <w:spacing w:after="0" w:line="240" w:lineRule="auto"/>
                              <w:jc w:val="center"/>
                            </w:pPr>
                            <w:r w:rsidRPr="009E275B">
                              <w:rPr>
                                <w:b/>
                              </w:rPr>
                              <w:t xml:space="preserve">Nilda Gonzalez </w:t>
                            </w:r>
                            <w:r>
                              <w:t>– Director of Programs</w:t>
                            </w:r>
                          </w:p>
                          <w:p w:rsidR="009E275B" w:rsidRPr="00586C38" w:rsidRDefault="009E275B" w:rsidP="00635049">
                            <w:pPr>
                              <w:spacing w:after="0" w:line="240" w:lineRule="auto"/>
                              <w:jc w:val="center"/>
                              <w:rPr>
                                <w:lang w:val="es-US"/>
                              </w:rPr>
                            </w:pPr>
                            <w:r w:rsidRPr="00586C38">
                              <w:rPr>
                                <w:b/>
                                <w:lang w:val="es-US"/>
                              </w:rPr>
                              <w:t>Ana Gonzalez</w:t>
                            </w:r>
                            <w:r w:rsidRPr="00586C38">
                              <w:rPr>
                                <w:lang w:val="es-US"/>
                              </w:rPr>
                              <w:t xml:space="preserve"> – Admin Operation Mgr</w:t>
                            </w:r>
                          </w:p>
                          <w:p w:rsidR="009E275B" w:rsidRPr="00586C38" w:rsidRDefault="007517BA" w:rsidP="00635049">
                            <w:pPr>
                              <w:spacing w:after="0" w:line="240" w:lineRule="auto"/>
                              <w:jc w:val="center"/>
                              <w:rPr>
                                <w:lang w:val="es-US"/>
                              </w:rPr>
                            </w:pPr>
                            <w:r>
                              <w:rPr>
                                <w:b/>
                                <w:lang w:val="es-US"/>
                              </w:rPr>
                              <w:t>Brandy Bluett</w:t>
                            </w:r>
                            <w:r w:rsidR="009E275B" w:rsidRPr="00586C38">
                              <w:rPr>
                                <w:lang w:val="es-US"/>
                              </w:rPr>
                              <w:t xml:space="preserve"> – Administrative Assistant</w:t>
                            </w: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b/>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75pt;margin-top:181.5pt;width:309pt;height:1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">
                <v:textbox>
                  <w:txbxContent>
                    <w:p w:rsidR="009704F4" w:rsidRDefault="007517BA" w:rsidP="009704F4">
                      <w:pPr>
                        <w:spacing w:after="0" w:line="240" w:lineRule="auto"/>
                        <w:jc w:val="center"/>
                      </w:pPr>
                      <w:r>
                        <w:rPr>
                          <w:b/>
                        </w:rPr>
                        <w:t>Michael Lewis</w:t>
                      </w:r>
                      <w:r w:rsidR="009E275B">
                        <w:rPr>
                          <w:b/>
                        </w:rPr>
                        <w:t xml:space="preserve">, M.D., </w:t>
                      </w:r>
                      <w:r w:rsidR="009E275B" w:rsidRPr="009E275B">
                        <w:t xml:space="preserve">Senior Associate Dean for </w:t>
                      </w:r>
                      <w:r w:rsidR="00635049">
                        <w:t xml:space="preserve">GME </w:t>
                      </w:r>
                      <w:r w:rsidR="009704F4">
                        <w:tab/>
                      </w:r>
                    </w:p>
                    <w:p w:rsidR="00635049" w:rsidRDefault="009E275B" w:rsidP="009704F4">
                      <w:pPr>
                        <w:spacing w:after="0" w:line="240" w:lineRule="auto"/>
                        <w:jc w:val="center"/>
                      </w:pPr>
                      <w:r w:rsidRPr="009E275B">
                        <w:rPr>
                          <w:b/>
                        </w:rPr>
                        <w:t>Richard Parrish, M.D.,</w:t>
                      </w:r>
                      <w:r>
                        <w:t xml:space="preserve"> Designated Institutional Official</w:t>
                      </w:r>
                    </w:p>
                    <w:p w:rsidR="009704F4" w:rsidRDefault="009704F4" w:rsidP="00635049">
                      <w:pPr>
                        <w:spacing w:after="0" w:line="240" w:lineRule="auto"/>
                        <w:jc w:val="center"/>
                        <w:rPr>
                          <w:b/>
                        </w:rPr>
                      </w:pPr>
                    </w:p>
                    <w:p w:rsidR="00635049" w:rsidRDefault="009E275B" w:rsidP="00635049">
                      <w:pPr>
                        <w:spacing w:after="0" w:line="240" w:lineRule="auto"/>
                        <w:jc w:val="center"/>
                        <w:rPr>
                          <w:b/>
                        </w:rPr>
                      </w:pPr>
                      <w:r w:rsidRPr="009E275B">
                        <w:rPr>
                          <w:b/>
                        </w:rPr>
                        <w:t>GME Staff:</w:t>
                      </w:r>
                    </w:p>
                    <w:p w:rsidR="00635049" w:rsidRDefault="009E275B" w:rsidP="00635049">
                      <w:pPr>
                        <w:spacing w:after="0" w:line="240" w:lineRule="auto"/>
                        <w:jc w:val="center"/>
                      </w:pPr>
                      <w:r w:rsidRPr="009E275B">
                        <w:rPr>
                          <w:b/>
                        </w:rPr>
                        <w:t xml:space="preserve">Nilda Gonzalez </w:t>
                      </w:r>
                      <w:r>
                        <w:t>– Director of Programs</w:t>
                      </w:r>
                    </w:p>
                    <w:p w:rsidR="009E275B" w:rsidRPr="00586C38" w:rsidRDefault="009E275B" w:rsidP="00635049">
                      <w:pPr>
                        <w:spacing w:after="0" w:line="240" w:lineRule="auto"/>
                        <w:jc w:val="center"/>
                        <w:rPr>
                          <w:lang w:val="es-US"/>
                        </w:rPr>
                      </w:pPr>
                      <w:r w:rsidRPr="00586C38">
                        <w:rPr>
                          <w:b/>
                          <w:lang w:val="es-US"/>
                        </w:rPr>
                        <w:t>Ana Gonzalez</w:t>
                      </w:r>
                      <w:r w:rsidRPr="00586C38">
                        <w:rPr>
                          <w:lang w:val="es-US"/>
                        </w:rPr>
                        <w:t xml:space="preserve"> – Admin Operation Mgr</w:t>
                      </w:r>
                    </w:p>
                    <w:p w:rsidR="009E275B" w:rsidRPr="00586C38" w:rsidRDefault="007517BA" w:rsidP="00635049">
                      <w:pPr>
                        <w:spacing w:after="0" w:line="240" w:lineRule="auto"/>
                        <w:jc w:val="center"/>
                        <w:rPr>
                          <w:lang w:val="es-US"/>
                        </w:rPr>
                      </w:pPr>
                      <w:r>
                        <w:rPr>
                          <w:b/>
                          <w:lang w:val="es-US"/>
                        </w:rPr>
                        <w:t>Brandy Bluett</w:t>
                      </w:r>
                      <w:r w:rsidR="009E275B" w:rsidRPr="00586C38">
                        <w:rPr>
                          <w:lang w:val="es-US"/>
                        </w:rPr>
                        <w:t xml:space="preserve"> – Administrative Assistant</w:t>
                      </w: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lang w:val="es-US"/>
                        </w:rPr>
                      </w:pPr>
                    </w:p>
                    <w:p w:rsidR="009E275B" w:rsidRPr="00586C38" w:rsidRDefault="009E275B" w:rsidP="009E275B">
                      <w:pPr>
                        <w:jc w:val="center"/>
                        <w:rPr>
                          <w:b/>
                          <w:lang w:val="es-US"/>
                        </w:rPr>
                      </w:pPr>
                    </w:p>
                  </w:txbxContent>
                </v:textbox>
              </v:shape>
            </w:pict>
          </mc:Fallback>
        </mc:AlternateContent>
      </w:r>
      <w:r w:rsidR="009E275B" w:rsidRPr="00CA3856">
        <w:rPr>
          <w:rFonts w:ascii="Arial Unicode MS" w:eastAsia="Arial Unicode MS" w:hAnsi="Arial Unicode MS" w:cs="Arial Unicode MS"/>
          <w:b/>
          <w:sz w:val="22"/>
          <w:szCs w:val="22"/>
        </w:rPr>
        <w:t>Emergency / Hurrican</w:t>
      </w:r>
      <w:r w:rsidR="00B81E56" w:rsidRPr="00CA3856">
        <w:rPr>
          <w:rFonts w:ascii="Arial Unicode MS" w:eastAsia="Arial Unicode MS" w:hAnsi="Arial Unicode MS" w:cs="Arial Unicode MS"/>
          <w:b/>
          <w:sz w:val="22"/>
          <w:szCs w:val="22"/>
        </w:rPr>
        <w:t>e</w:t>
      </w:r>
      <w:r w:rsidR="009E275B" w:rsidRPr="00CA3856">
        <w:rPr>
          <w:rFonts w:ascii="Arial Unicode MS" w:eastAsia="Arial Unicode MS" w:hAnsi="Arial Unicode MS" w:cs="Arial Unicode MS"/>
          <w:b/>
          <w:sz w:val="22"/>
          <w:szCs w:val="22"/>
        </w:rPr>
        <w:t xml:space="preserve"> Telephone Tree</w:t>
      </w:r>
      <w:r>
        <w:rPr>
          <w:rFonts w:ascii="Arial Unicode MS" w:eastAsia="Arial Unicode MS" w:hAnsi="Arial Unicode MS" w:cs="Arial Unicode MS"/>
          <w:noProof/>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7686040</wp:posOffset>
                </wp:positionV>
                <wp:extent cx="2867025" cy="571500"/>
                <wp:effectExtent l="9525" t="5080" r="9525" b="139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71500"/>
                        </a:xfrm>
                        <a:prstGeom prst="rect">
                          <a:avLst/>
                        </a:prstGeom>
                        <a:solidFill>
                          <a:srgbClr val="FFFFFF"/>
                        </a:solidFill>
                        <a:ln w="9525">
                          <a:solidFill>
                            <a:srgbClr val="000000"/>
                          </a:solidFill>
                          <a:miter lim="800000"/>
                          <a:headEnd/>
                          <a:tailEnd/>
                        </a:ln>
                      </wps:spPr>
                      <wps:txbx>
                        <w:txbxContent>
                          <w:p w:rsidR="00635049" w:rsidRPr="00635049" w:rsidRDefault="00635049" w:rsidP="00635049">
                            <w:pPr>
                              <w:spacing w:after="0" w:line="240" w:lineRule="auto"/>
                              <w:jc w:val="center"/>
                              <w:rPr>
                                <w:b/>
                              </w:rPr>
                            </w:pPr>
                            <w:r w:rsidRPr="00635049">
                              <w:rPr>
                                <w:b/>
                              </w:rPr>
                              <w:t>Subspecialty Program</w:t>
                            </w:r>
                          </w:p>
                          <w:p w:rsidR="00635049" w:rsidRPr="00635049" w:rsidRDefault="00635049" w:rsidP="00635049">
                            <w:pPr>
                              <w:spacing w:after="0" w:line="240" w:lineRule="auto"/>
                              <w:jc w:val="center"/>
                              <w:rPr>
                                <w:b/>
                              </w:rPr>
                            </w:pPr>
                            <w:r w:rsidRPr="00635049">
                              <w:rPr>
                                <w:b/>
                              </w:rPr>
                              <w:t xml:space="preserve">Directors and Coordinators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5pt;margin-top:605.2pt;width:225.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">
                <v:textbox>
                  <w:txbxContent>
                    <w:p w:rsidR="00635049" w:rsidRPr="00635049" w:rsidRDefault="00635049" w:rsidP="00635049">
                      <w:pPr>
                        <w:spacing w:after="0" w:line="240" w:lineRule="auto"/>
                        <w:jc w:val="center"/>
                        <w:rPr>
                          <w:b/>
                        </w:rPr>
                      </w:pPr>
                      <w:r w:rsidRPr="00635049">
                        <w:rPr>
                          <w:b/>
                        </w:rPr>
                        <w:t>Subspecialty Program</w:t>
                      </w:r>
                    </w:p>
                    <w:p w:rsidR="00635049" w:rsidRPr="00635049" w:rsidRDefault="00635049" w:rsidP="00635049">
                      <w:pPr>
                        <w:spacing w:after="0" w:line="240" w:lineRule="auto"/>
                        <w:jc w:val="center"/>
                        <w:rPr>
                          <w:b/>
                        </w:rPr>
                      </w:pPr>
                      <w:r w:rsidRPr="00635049">
                        <w:rPr>
                          <w:b/>
                        </w:rPr>
                        <w:t xml:space="preserve">Directors and Coordinators </w:t>
                      </w:r>
                    </w:p>
                  </w:txbxContent>
                </v:textbox>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9504" behindDoc="0" locked="0" layoutInCell="1" allowOverlap="1">
                <wp:simplePos x="0" y="0"/>
                <wp:positionH relativeFrom="column">
                  <wp:posOffset>2781300</wp:posOffset>
                </wp:positionH>
                <wp:positionV relativeFrom="paragraph">
                  <wp:posOffset>7400925</wp:posOffset>
                </wp:positionV>
                <wp:extent cx="0" cy="257175"/>
                <wp:effectExtent l="57150" t="5715" r="57150" b="228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9pt;margin-top:582.75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L2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2047875</wp:posOffset>
                </wp:positionV>
                <wp:extent cx="0" cy="257175"/>
                <wp:effectExtent l="57150" t="5715" r="57150" b="228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2pt;margin-top:161.2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GrMA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6432" behindDoc="0" locked="0" layoutInCell="1" allowOverlap="1">
                <wp:simplePos x="0" y="0"/>
                <wp:positionH relativeFrom="column">
                  <wp:posOffset>2428875</wp:posOffset>
                </wp:positionH>
                <wp:positionV relativeFrom="paragraph">
                  <wp:posOffset>2047875</wp:posOffset>
                </wp:positionV>
                <wp:extent cx="0" cy="257175"/>
                <wp:effectExtent l="57150" t="5715" r="57150" b="228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1.25pt;margin-top:161.2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NMQ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1085850</wp:posOffset>
                </wp:positionV>
                <wp:extent cx="0" cy="457200"/>
                <wp:effectExtent l="57150" t="5715" r="57150" b="228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2pt;margin-top:85.5pt;width:0;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6EMQ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4384" behindDoc="0" locked="0" layoutInCell="1" allowOverlap="1">
                <wp:simplePos x="0" y="0"/>
                <wp:positionH relativeFrom="column">
                  <wp:posOffset>2428875</wp:posOffset>
                </wp:positionH>
                <wp:positionV relativeFrom="paragraph">
                  <wp:posOffset>1085850</wp:posOffset>
                </wp:positionV>
                <wp:extent cx="0" cy="457200"/>
                <wp:effectExtent l="57150" t="5715" r="57150" b="228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25pt;margin-top:85.5pt;width:0;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Of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">
                <v:stroke endarrow="block"/>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3838575</wp:posOffset>
                </wp:positionV>
                <wp:extent cx="2867025" cy="3562350"/>
                <wp:effectExtent l="9525" t="5715" r="952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62350"/>
                        </a:xfrm>
                        <a:prstGeom prst="rect">
                          <a:avLst/>
                        </a:prstGeom>
                        <a:solidFill>
                          <a:srgbClr val="FFFFFF"/>
                        </a:solidFill>
                        <a:ln w="9525">
                          <a:solidFill>
                            <a:srgbClr val="000000"/>
                          </a:solidFill>
                          <a:miter lim="800000"/>
                          <a:headEnd/>
                          <a:tailEnd/>
                        </a:ln>
                      </wps:spPr>
                      <wps:txbx>
                        <w:txbxContent>
                          <w:p w:rsidR="00635049" w:rsidRDefault="00635049" w:rsidP="00635049">
                            <w:pPr>
                              <w:spacing w:after="0" w:line="240" w:lineRule="auto"/>
                              <w:jc w:val="center"/>
                            </w:pPr>
                            <w:r>
                              <w:rPr>
                                <w:b/>
                              </w:rPr>
                              <w:t>Program Directors and Coordinators</w:t>
                            </w:r>
                          </w:p>
                          <w:p w:rsidR="00635049" w:rsidRDefault="00635049" w:rsidP="00635049">
                            <w:pPr>
                              <w:spacing w:after="0" w:line="240" w:lineRule="auto"/>
                              <w:jc w:val="center"/>
                            </w:pPr>
                            <w:r>
                              <w:t>Anesthesiology</w:t>
                            </w:r>
                          </w:p>
                          <w:p w:rsidR="00635049" w:rsidRDefault="00635049" w:rsidP="00635049">
                            <w:pPr>
                              <w:spacing w:after="0" w:line="240" w:lineRule="auto"/>
                              <w:jc w:val="center"/>
                            </w:pPr>
                            <w:r>
                              <w:t>Dermatology</w:t>
                            </w:r>
                          </w:p>
                          <w:p w:rsidR="00635049" w:rsidRDefault="00635049" w:rsidP="00635049">
                            <w:pPr>
                              <w:spacing w:after="0" w:line="240" w:lineRule="auto"/>
                              <w:jc w:val="center"/>
                            </w:pPr>
                            <w:r>
                              <w:t>Family Medicine</w:t>
                            </w:r>
                          </w:p>
                          <w:p w:rsidR="00635049" w:rsidRDefault="00635049" w:rsidP="00635049">
                            <w:pPr>
                              <w:spacing w:after="0" w:line="240" w:lineRule="auto"/>
                              <w:jc w:val="center"/>
                            </w:pPr>
                            <w:r>
                              <w:t>Internal Medicine</w:t>
                            </w:r>
                          </w:p>
                          <w:p w:rsidR="00635049" w:rsidRDefault="00635049" w:rsidP="00635049">
                            <w:pPr>
                              <w:spacing w:after="0" w:line="240" w:lineRule="auto"/>
                              <w:jc w:val="center"/>
                            </w:pPr>
                            <w:r>
                              <w:t>Medical Genetics</w:t>
                            </w:r>
                          </w:p>
                          <w:p w:rsidR="00635049" w:rsidRDefault="00635049" w:rsidP="00635049">
                            <w:pPr>
                              <w:spacing w:after="0" w:line="240" w:lineRule="auto"/>
                              <w:jc w:val="center"/>
                            </w:pPr>
                            <w:r>
                              <w:t>Neurological Surgery</w:t>
                            </w:r>
                          </w:p>
                          <w:p w:rsidR="00635049" w:rsidRDefault="00635049" w:rsidP="00635049">
                            <w:pPr>
                              <w:spacing w:after="0" w:line="240" w:lineRule="auto"/>
                              <w:jc w:val="center"/>
                            </w:pPr>
                            <w:r>
                              <w:t>Neurology</w:t>
                            </w:r>
                          </w:p>
                          <w:p w:rsidR="00635049" w:rsidRDefault="00635049" w:rsidP="00635049">
                            <w:pPr>
                              <w:spacing w:after="0" w:line="240" w:lineRule="auto"/>
                              <w:jc w:val="center"/>
                            </w:pPr>
                            <w:r>
                              <w:t>OB/GYN</w:t>
                            </w:r>
                          </w:p>
                          <w:p w:rsidR="00635049" w:rsidRDefault="00635049" w:rsidP="00635049">
                            <w:pPr>
                              <w:spacing w:after="0" w:line="240" w:lineRule="auto"/>
                              <w:jc w:val="center"/>
                            </w:pPr>
                            <w:r>
                              <w:t>Orthopaedics</w:t>
                            </w:r>
                          </w:p>
                          <w:p w:rsidR="00635049" w:rsidRDefault="00635049" w:rsidP="00635049">
                            <w:pPr>
                              <w:spacing w:after="0" w:line="240" w:lineRule="auto"/>
                              <w:jc w:val="center"/>
                            </w:pPr>
                            <w:r>
                              <w:t>Otolaryngology</w:t>
                            </w:r>
                          </w:p>
                          <w:p w:rsidR="00635049" w:rsidRDefault="00635049" w:rsidP="00635049">
                            <w:pPr>
                              <w:spacing w:after="0" w:line="240" w:lineRule="auto"/>
                              <w:jc w:val="center"/>
                            </w:pPr>
                            <w:r>
                              <w:t>Pathology</w:t>
                            </w:r>
                          </w:p>
                          <w:p w:rsidR="00635049" w:rsidRDefault="00635049" w:rsidP="00635049">
                            <w:pPr>
                              <w:spacing w:after="0" w:line="240" w:lineRule="auto"/>
                              <w:jc w:val="center"/>
                            </w:pPr>
                            <w:r>
                              <w:t>Pediatrics</w:t>
                            </w:r>
                          </w:p>
                          <w:p w:rsidR="00635049" w:rsidRDefault="00635049" w:rsidP="00635049">
                            <w:pPr>
                              <w:spacing w:after="0" w:line="240" w:lineRule="auto"/>
                              <w:jc w:val="center"/>
                            </w:pPr>
                            <w:r>
                              <w:t>Physical Medicine &amp; Rehab</w:t>
                            </w:r>
                          </w:p>
                          <w:p w:rsidR="00635049" w:rsidRDefault="00635049" w:rsidP="00635049">
                            <w:pPr>
                              <w:spacing w:after="0" w:line="240" w:lineRule="auto"/>
                              <w:jc w:val="center"/>
                            </w:pPr>
                            <w:r>
                              <w:t>Psychiatry</w:t>
                            </w:r>
                          </w:p>
                          <w:p w:rsidR="00635049" w:rsidRDefault="00635049" w:rsidP="00635049">
                            <w:pPr>
                              <w:spacing w:after="0" w:line="240" w:lineRule="auto"/>
                              <w:jc w:val="center"/>
                            </w:pPr>
                            <w:r>
                              <w:t>Radiology</w:t>
                            </w:r>
                          </w:p>
                          <w:p w:rsidR="00635049" w:rsidRDefault="00635049" w:rsidP="00635049">
                            <w:pPr>
                              <w:spacing w:after="0" w:line="240" w:lineRule="auto"/>
                              <w:jc w:val="center"/>
                            </w:pPr>
                            <w:r>
                              <w:t>Radiation Oncology</w:t>
                            </w:r>
                          </w:p>
                          <w:p w:rsidR="00635049" w:rsidRDefault="00635049" w:rsidP="00635049">
                            <w:pPr>
                              <w:spacing w:after="0" w:line="240" w:lineRule="auto"/>
                              <w:jc w:val="center"/>
                            </w:pPr>
                            <w:r>
                              <w:t>Radiology</w:t>
                            </w:r>
                          </w:p>
                          <w:p w:rsidR="00635049" w:rsidRDefault="00635049" w:rsidP="00635049">
                            <w:pPr>
                              <w:spacing w:after="0" w:line="240" w:lineRule="auto"/>
                              <w:jc w:val="center"/>
                            </w:pPr>
                            <w:r>
                              <w:t>Surgery</w:t>
                            </w:r>
                          </w:p>
                          <w:p w:rsidR="00635049" w:rsidRDefault="00635049" w:rsidP="00635049">
                            <w:pPr>
                              <w:spacing w:after="0" w:line="240" w:lineRule="auto"/>
                              <w:jc w:val="center"/>
                            </w:pPr>
                            <w:r>
                              <w:t>Urology</w:t>
                            </w:r>
                          </w:p>
                          <w:p w:rsidR="00635049" w:rsidRDefault="00635049" w:rsidP="00635049">
                            <w:pPr>
                              <w:spacing w:after="0" w:line="240" w:lineRule="auto"/>
                              <w:jc w:val="center"/>
                            </w:pPr>
                          </w:p>
                          <w:p w:rsidR="00635049" w:rsidRDefault="00635049" w:rsidP="00635049">
                            <w:pPr>
                              <w:spacing w:after="0" w:line="240" w:lineRule="auto"/>
                              <w:jc w:val="center"/>
                            </w:pPr>
                          </w:p>
                          <w:p w:rsidR="00635049" w:rsidRDefault="00635049" w:rsidP="00635049">
                            <w:pPr>
                              <w:spacing w:after="0" w:line="240" w:lineRule="auto"/>
                              <w:jc w:val="center"/>
                            </w:pPr>
                          </w:p>
                          <w:p w:rsidR="00635049" w:rsidRPr="009E275B" w:rsidRDefault="00635049" w:rsidP="00635049">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5pt;margin-top:302.25pt;width:225.7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">
                <v:textbox>
                  <w:txbxContent>
                    <w:p w:rsidR="00635049" w:rsidRDefault="00635049" w:rsidP="00635049">
                      <w:pPr>
                        <w:spacing w:after="0" w:line="240" w:lineRule="auto"/>
                        <w:jc w:val="center"/>
                      </w:pPr>
                      <w:r>
                        <w:rPr>
                          <w:b/>
                        </w:rPr>
                        <w:t>Program Directors and Coordinators</w:t>
                      </w:r>
                    </w:p>
                    <w:p w:rsidR="00635049" w:rsidRDefault="00635049" w:rsidP="00635049">
                      <w:pPr>
                        <w:spacing w:after="0" w:line="240" w:lineRule="auto"/>
                        <w:jc w:val="center"/>
                      </w:pPr>
                      <w:r>
                        <w:t>Anesthesiology</w:t>
                      </w:r>
                    </w:p>
                    <w:p w:rsidR="00635049" w:rsidRDefault="00635049" w:rsidP="00635049">
                      <w:pPr>
                        <w:spacing w:after="0" w:line="240" w:lineRule="auto"/>
                        <w:jc w:val="center"/>
                      </w:pPr>
                      <w:r>
                        <w:t>Dermatology</w:t>
                      </w:r>
                    </w:p>
                    <w:p w:rsidR="00635049" w:rsidRDefault="00635049" w:rsidP="00635049">
                      <w:pPr>
                        <w:spacing w:after="0" w:line="240" w:lineRule="auto"/>
                        <w:jc w:val="center"/>
                      </w:pPr>
                      <w:r>
                        <w:t>Family Medicine</w:t>
                      </w:r>
                    </w:p>
                    <w:p w:rsidR="00635049" w:rsidRDefault="00635049" w:rsidP="00635049">
                      <w:pPr>
                        <w:spacing w:after="0" w:line="240" w:lineRule="auto"/>
                        <w:jc w:val="center"/>
                      </w:pPr>
                      <w:r>
                        <w:t>Internal Medicine</w:t>
                      </w:r>
                    </w:p>
                    <w:p w:rsidR="00635049" w:rsidRDefault="00635049" w:rsidP="00635049">
                      <w:pPr>
                        <w:spacing w:after="0" w:line="240" w:lineRule="auto"/>
                        <w:jc w:val="center"/>
                      </w:pPr>
                      <w:r>
                        <w:t>Medical Genetics</w:t>
                      </w:r>
                    </w:p>
                    <w:p w:rsidR="00635049" w:rsidRDefault="00635049" w:rsidP="00635049">
                      <w:pPr>
                        <w:spacing w:after="0" w:line="240" w:lineRule="auto"/>
                        <w:jc w:val="center"/>
                      </w:pPr>
                      <w:r>
                        <w:t>Neurological Surgery</w:t>
                      </w:r>
                    </w:p>
                    <w:p w:rsidR="00635049" w:rsidRDefault="00635049" w:rsidP="00635049">
                      <w:pPr>
                        <w:spacing w:after="0" w:line="240" w:lineRule="auto"/>
                        <w:jc w:val="center"/>
                      </w:pPr>
                      <w:r>
                        <w:t>Neurology</w:t>
                      </w:r>
                    </w:p>
                    <w:p w:rsidR="00635049" w:rsidRDefault="00635049" w:rsidP="00635049">
                      <w:pPr>
                        <w:spacing w:after="0" w:line="240" w:lineRule="auto"/>
                        <w:jc w:val="center"/>
                      </w:pPr>
                      <w:r>
                        <w:t>OB/GYN</w:t>
                      </w:r>
                    </w:p>
                    <w:p w:rsidR="00635049" w:rsidRDefault="00635049" w:rsidP="00635049">
                      <w:pPr>
                        <w:spacing w:after="0" w:line="240" w:lineRule="auto"/>
                        <w:jc w:val="center"/>
                      </w:pPr>
                      <w:r>
                        <w:t>Orthopaedics</w:t>
                      </w:r>
                    </w:p>
                    <w:p w:rsidR="00635049" w:rsidRDefault="00635049" w:rsidP="00635049">
                      <w:pPr>
                        <w:spacing w:after="0" w:line="240" w:lineRule="auto"/>
                        <w:jc w:val="center"/>
                      </w:pPr>
                      <w:r>
                        <w:t>Otolaryngology</w:t>
                      </w:r>
                    </w:p>
                    <w:p w:rsidR="00635049" w:rsidRDefault="00635049" w:rsidP="00635049">
                      <w:pPr>
                        <w:spacing w:after="0" w:line="240" w:lineRule="auto"/>
                        <w:jc w:val="center"/>
                      </w:pPr>
                      <w:r>
                        <w:t>Pathology</w:t>
                      </w:r>
                    </w:p>
                    <w:p w:rsidR="00635049" w:rsidRDefault="00635049" w:rsidP="00635049">
                      <w:pPr>
                        <w:spacing w:after="0" w:line="240" w:lineRule="auto"/>
                        <w:jc w:val="center"/>
                      </w:pPr>
                      <w:r>
                        <w:t>Pediatrics</w:t>
                      </w:r>
                    </w:p>
                    <w:p w:rsidR="00635049" w:rsidRDefault="00635049" w:rsidP="00635049">
                      <w:pPr>
                        <w:spacing w:after="0" w:line="240" w:lineRule="auto"/>
                        <w:jc w:val="center"/>
                      </w:pPr>
                      <w:r>
                        <w:t>Physical Medicine &amp; Rehab</w:t>
                      </w:r>
                    </w:p>
                    <w:p w:rsidR="00635049" w:rsidRDefault="00635049" w:rsidP="00635049">
                      <w:pPr>
                        <w:spacing w:after="0" w:line="240" w:lineRule="auto"/>
                        <w:jc w:val="center"/>
                      </w:pPr>
                      <w:r>
                        <w:t>Psychiatry</w:t>
                      </w:r>
                    </w:p>
                    <w:p w:rsidR="00635049" w:rsidRDefault="00635049" w:rsidP="00635049">
                      <w:pPr>
                        <w:spacing w:after="0" w:line="240" w:lineRule="auto"/>
                        <w:jc w:val="center"/>
                      </w:pPr>
                      <w:r>
                        <w:t>Radiology</w:t>
                      </w:r>
                    </w:p>
                    <w:p w:rsidR="00635049" w:rsidRDefault="00635049" w:rsidP="00635049">
                      <w:pPr>
                        <w:spacing w:after="0" w:line="240" w:lineRule="auto"/>
                        <w:jc w:val="center"/>
                      </w:pPr>
                      <w:r>
                        <w:t>Radiation Oncology</w:t>
                      </w:r>
                    </w:p>
                    <w:p w:rsidR="00635049" w:rsidRDefault="00635049" w:rsidP="00635049">
                      <w:pPr>
                        <w:spacing w:after="0" w:line="240" w:lineRule="auto"/>
                        <w:jc w:val="center"/>
                      </w:pPr>
                      <w:r>
                        <w:t>Radiology</w:t>
                      </w:r>
                    </w:p>
                    <w:p w:rsidR="00635049" w:rsidRDefault="00635049" w:rsidP="00635049">
                      <w:pPr>
                        <w:spacing w:after="0" w:line="240" w:lineRule="auto"/>
                        <w:jc w:val="center"/>
                      </w:pPr>
                      <w:r>
                        <w:t>Surgery</w:t>
                      </w:r>
                    </w:p>
                    <w:p w:rsidR="00635049" w:rsidRDefault="00635049" w:rsidP="00635049">
                      <w:pPr>
                        <w:spacing w:after="0" w:line="240" w:lineRule="auto"/>
                        <w:jc w:val="center"/>
                      </w:pPr>
                      <w:r>
                        <w:t>Urology</w:t>
                      </w:r>
                    </w:p>
                    <w:p w:rsidR="00635049" w:rsidRDefault="00635049" w:rsidP="00635049">
                      <w:pPr>
                        <w:spacing w:after="0" w:line="240" w:lineRule="auto"/>
                        <w:jc w:val="center"/>
                      </w:pPr>
                    </w:p>
                    <w:p w:rsidR="00635049" w:rsidRDefault="00635049" w:rsidP="00635049">
                      <w:pPr>
                        <w:spacing w:after="0" w:line="240" w:lineRule="auto"/>
                        <w:jc w:val="center"/>
                      </w:pPr>
                    </w:p>
                    <w:p w:rsidR="00635049" w:rsidRDefault="00635049" w:rsidP="00635049">
                      <w:pPr>
                        <w:spacing w:after="0" w:line="240" w:lineRule="auto"/>
                        <w:jc w:val="center"/>
                      </w:pPr>
                    </w:p>
                    <w:p w:rsidR="00635049" w:rsidRPr="009E275B" w:rsidRDefault="00635049" w:rsidP="00635049">
                      <w:pPr>
                        <w:spacing w:after="0" w:line="240" w:lineRule="auto"/>
                        <w:jc w:val="center"/>
                        <w:rPr>
                          <w:b/>
                        </w:rPr>
                      </w:pPr>
                    </w:p>
                  </w:txbxContent>
                </v:textbox>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60288" behindDoc="0" locked="0" layoutInCell="1" allowOverlap="1">
                <wp:simplePos x="0" y="0"/>
                <wp:positionH relativeFrom="column">
                  <wp:posOffset>2828925</wp:posOffset>
                </wp:positionH>
                <wp:positionV relativeFrom="paragraph">
                  <wp:posOffset>1543050</wp:posOffset>
                </wp:positionV>
                <wp:extent cx="2276475" cy="504825"/>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04825"/>
                        </a:xfrm>
                        <a:prstGeom prst="rect">
                          <a:avLst/>
                        </a:prstGeom>
                        <a:solidFill>
                          <a:srgbClr val="FFFFFF"/>
                        </a:solidFill>
                        <a:ln w="9525">
                          <a:solidFill>
                            <a:srgbClr val="000000"/>
                          </a:solidFill>
                          <a:miter lim="800000"/>
                          <a:headEnd/>
                          <a:tailEnd/>
                        </a:ln>
                      </wps:spPr>
                      <wps:txbx>
                        <w:txbxContent>
                          <w:p w:rsidR="009E275B" w:rsidRDefault="009E275B" w:rsidP="009E275B">
                            <w:pPr>
                              <w:pStyle w:val="CM13"/>
                              <w:spacing w:line="278" w:lineRule="atLeast"/>
                              <w:jc w:val="center"/>
                              <w:rPr>
                                <w:rFonts w:asciiTheme="minorHAnsi" w:hAnsiTheme="minorHAnsi"/>
                                <w:b/>
                                <w:sz w:val="22"/>
                                <w:szCs w:val="22"/>
                              </w:rPr>
                            </w:pPr>
                            <w:r>
                              <w:rPr>
                                <w:rFonts w:asciiTheme="minorHAnsi" w:hAnsiTheme="minorHAnsi"/>
                                <w:b/>
                                <w:sz w:val="22"/>
                                <w:szCs w:val="22"/>
                              </w:rPr>
                              <w:t>Medical Care Branch Director</w:t>
                            </w:r>
                          </w:p>
                          <w:p w:rsidR="009E275B" w:rsidRPr="009E275B" w:rsidRDefault="009E275B" w:rsidP="009E275B">
                            <w:pPr>
                              <w:jc w:val="center"/>
                            </w:pPr>
                            <w:r>
                              <w:t>Dr. Stephen Symes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2.75pt;margin-top:121.5pt;width:179.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">
                <v:textbox>
                  <w:txbxContent>
                    <w:p w:rsidR="009E275B" w:rsidRDefault="009E275B" w:rsidP="009E275B">
                      <w:pPr>
                        <w:pStyle w:val="CM13"/>
                        <w:spacing w:line="278" w:lineRule="atLeast"/>
                        <w:jc w:val="center"/>
                        <w:rPr>
                          <w:rFonts w:asciiTheme="minorHAnsi" w:hAnsiTheme="minorHAnsi"/>
                          <w:b/>
                          <w:sz w:val="22"/>
                          <w:szCs w:val="22"/>
                        </w:rPr>
                      </w:pPr>
                      <w:r>
                        <w:rPr>
                          <w:rFonts w:asciiTheme="minorHAnsi" w:hAnsiTheme="minorHAnsi"/>
                          <w:b/>
                          <w:sz w:val="22"/>
                          <w:szCs w:val="22"/>
                        </w:rPr>
                        <w:t>Medical Care Branch Director</w:t>
                      </w:r>
                    </w:p>
                    <w:p w:rsidR="009E275B" w:rsidRPr="009E275B" w:rsidRDefault="009E275B" w:rsidP="009E275B">
                      <w:pPr>
                        <w:jc w:val="center"/>
                      </w:pPr>
                      <w:r>
                        <w:t>Dr. Stephen Symes</w:t>
                      </w:r>
                    </w:p>
                  </w:txbxContent>
                </v:textbox>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1543050</wp:posOffset>
                </wp:positionV>
                <wp:extent cx="2276475" cy="504825"/>
                <wp:effectExtent l="952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04825"/>
                        </a:xfrm>
                        <a:prstGeom prst="rect">
                          <a:avLst/>
                        </a:prstGeom>
                        <a:solidFill>
                          <a:srgbClr val="FFFFFF"/>
                        </a:solidFill>
                        <a:ln w="9525">
                          <a:solidFill>
                            <a:srgbClr val="000000"/>
                          </a:solidFill>
                          <a:miter lim="800000"/>
                          <a:headEnd/>
                          <a:tailEnd/>
                        </a:ln>
                      </wps:spPr>
                      <wps:txbx>
                        <w:txbxContent>
                          <w:p w:rsidR="009E275B" w:rsidRDefault="009E275B" w:rsidP="009E275B">
                            <w:pPr>
                              <w:pStyle w:val="CM13"/>
                              <w:spacing w:line="278" w:lineRule="atLeast"/>
                              <w:jc w:val="center"/>
                              <w:rPr>
                                <w:rFonts w:asciiTheme="minorHAnsi" w:hAnsiTheme="minorHAnsi"/>
                                <w:b/>
                                <w:sz w:val="22"/>
                                <w:szCs w:val="22"/>
                              </w:rPr>
                            </w:pPr>
                            <w:r>
                              <w:rPr>
                                <w:rFonts w:asciiTheme="minorHAnsi" w:hAnsiTheme="minorHAnsi"/>
                                <w:b/>
                                <w:sz w:val="22"/>
                                <w:szCs w:val="22"/>
                              </w:rPr>
                              <w:t>Designated Housestaff Affairs Rep</w:t>
                            </w:r>
                          </w:p>
                          <w:p w:rsidR="009E275B" w:rsidRPr="009E275B" w:rsidRDefault="009E275B" w:rsidP="009E275B">
                            <w:pPr>
                              <w:jc w:val="center"/>
                            </w:pPr>
                            <w:r>
                              <w:t>Dr. Joshua Lenchus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1.5pt;margin-top:121.5pt;width:179.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">
                <v:textbox>
                  <w:txbxContent>
                    <w:p w:rsidR="009E275B" w:rsidRDefault="009E275B" w:rsidP="009E275B">
                      <w:pPr>
                        <w:pStyle w:val="CM13"/>
                        <w:spacing w:line="278" w:lineRule="atLeast"/>
                        <w:jc w:val="center"/>
                        <w:rPr>
                          <w:rFonts w:asciiTheme="minorHAnsi" w:hAnsiTheme="minorHAnsi"/>
                          <w:b/>
                          <w:sz w:val="22"/>
                          <w:szCs w:val="22"/>
                        </w:rPr>
                      </w:pPr>
                      <w:r>
                        <w:rPr>
                          <w:rFonts w:asciiTheme="minorHAnsi" w:hAnsiTheme="minorHAnsi"/>
                          <w:b/>
                          <w:sz w:val="22"/>
                          <w:szCs w:val="22"/>
                        </w:rPr>
                        <w:t>Designated Housestaff Affairs Rep</w:t>
                      </w:r>
                    </w:p>
                    <w:p w:rsidR="009E275B" w:rsidRPr="009E275B" w:rsidRDefault="009E275B" w:rsidP="009E275B">
                      <w:pPr>
                        <w:jc w:val="center"/>
                      </w:pPr>
                      <w:r>
                        <w:t>Dr. Joshua Lenchus</w:t>
                      </w:r>
                    </w:p>
                  </w:txbxContent>
                </v:textbox>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581025</wp:posOffset>
                </wp:positionV>
                <wp:extent cx="2276475" cy="504825"/>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04825"/>
                        </a:xfrm>
                        <a:prstGeom prst="rect">
                          <a:avLst/>
                        </a:prstGeom>
                        <a:solidFill>
                          <a:srgbClr val="FFFFFF"/>
                        </a:solidFill>
                        <a:ln w="9525">
                          <a:solidFill>
                            <a:srgbClr val="000000"/>
                          </a:solidFill>
                          <a:miter lim="800000"/>
                          <a:headEnd/>
                          <a:tailEnd/>
                        </a:ln>
                      </wps:spPr>
                      <wps:txbx>
                        <w:txbxContent>
                          <w:p w:rsidR="009E275B" w:rsidRPr="009E275B" w:rsidRDefault="009E275B" w:rsidP="009E275B">
                            <w:pPr>
                              <w:pStyle w:val="CM13"/>
                              <w:spacing w:line="278" w:lineRule="atLeast"/>
                              <w:jc w:val="center"/>
                              <w:rPr>
                                <w:rFonts w:asciiTheme="minorHAnsi" w:hAnsiTheme="minorHAnsi"/>
                                <w:b/>
                                <w:sz w:val="22"/>
                                <w:szCs w:val="22"/>
                              </w:rPr>
                            </w:pPr>
                            <w:r w:rsidRPr="009E275B">
                              <w:rPr>
                                <w:rFonts w:asciiTheme="minorHAnsi" w:hAnsiTheme="minorHAnsi"/>
                                <w:b/>
                                <w:sz w:val="22"/>
                                <w:szCs w:val="22"/>
                              </w:rPr>
                              <w:t>JHS Incident Command Center</w:t>
                            </w:r>
                          </w:p>
                          <w:p w:rsidR="009E275B" w:rsidRPr="009E275B" w:rsidRDefault="009E275B" w:rsidP="009E275B">
                            <w:pPr>
                              <w:pStyle w:val="CM13"/>
                              <w:spacing w:line="278" w:lineRule="atLeast"/>
                              <w:jc w:val="center"/>
                              <w:rPr>
                                <w:rFonts w:asciiTheme="minorHAnsi" w:hAnsiTheme="minorHAnsi"/>
                                <w:b/>
                                <w:sz w:val="22"/>
                                <w:szCs w:val="22"/>
                              </w:rPr>
                            </w:pPr>
                            <w:r w:rsidRPr="009E275B">
                              <w:rPr>
                                <w:rFonts w:asciiTheme="minorHAnsi" w:hAnsiTheme="minorHAnsi"/>
                                <w:b/>
                                <w:sz w:val="22"/>
                                <w:szCs w:val="22"/>
                              </w:rPr>
                              <w:t>Incident Commander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29pt;margin-top:45.75pt;width:179.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">
                <v:textbox>
                  <w:txbxContent>
                    <w:p w:rsidR="009E275B" w:rsidRPr="009E275B" w:rsidRDefault="009E275B" w:rsidP="009E275B">
                      <w:pPr>
                        <w:pStyle w:val="CM13"/>
                        <w:spacing w:line="278" w:lineRule="atLeast"/>
                        <w:jc w:val="center"/>
                        <w:rPr>
                          <w:rFonts w:asciiTheme="minorHAnsi" w:hAnsiTheme="minorHAnsi"/>
                          <w:b/>
                          <w:sz w:val="22"/>
                          <w:szCs w:val="22"/>
                        </w:rPr>
                      </w:pPr>
                      <w:r w:rsidRPr="009E275B">
                        <w:rPr>
                          <w:rFonts w:asciiTheme="minorHAnsi" w:hAnsiTheme="minorHAnsi"/>
                          <w:b/>
                          <w:sz w:val="22"/>
                          <w:szCs w:val="22"/>
                        </w:rPr>
                        <w:t>JHS Incident Command Center</w:t>
                      </w:r>
                    </w:p>
                    <w:p w:rsidR="009E275B" w:rsidRPr="009E275B" w:rsidRDefault="009E275B" w:rsidP="009E275B">
                      <w:pPr>
                        <w:pStyle w:val="CM13"/>
                        <w:spacing w:line="278" w:lineRule="atLeast"/>
                        <w:jc w:val="center"/>
                        <w:rPr>
                          <w:rFonts w:asciiTheme="minorHAnsi" w:hAnsiTheme="minorHAnsi"/>
                          <w:b/>
                          <w:sz w:val="22"/>
                          <w:szCs w:val="22"/>
                        </w:rPr>
                      </w:pPr>
                      <w:r w:rsidRPr="009E275B">
                        <w:rPr>
                          <w:rFonts w:asciiTheme="minorHAnsi" w:hAnsiTheme="minorHAnsi"/>
                          <w:b/>
                          <w:sz w:val="22"/>
                          <w:szCs w:val="22"/>
                        </w:rPr>
                        <w:t>Incident Commander</w:t>
                      </w:r>
                    </w:p>
                  </w:txbxContent>
                </v:textbox>
              </v:shape>
            </w:pict>
          </mc:Fallback>
        </mc:AlternateContent>
      </w:r>
    </w:p>
    <w:sectPr w:rsidR="009E275B" w:rsidRPr="00CA3856" w:rsidSect="00102EBE">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6A" w:rsidRDefault="0067796A" w:rsidP="00312375">
      <w:pPr>
        <w:spacing w:after="0" w:line="240" w:lineRule="auto"/>
      </w:pPr>
      <w:r>
        <w:separator/>
      </w:r>
    </w:p>
  </w:endnote>
  <w:endnote w:type="continuationSeparator" w:id="0">
    <w:p w:rsidR="0067796A" w:rsidRDefault="0067796A" w:rsidP="003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6A" w:rsidRDefault="0067796A" w:rsidP="00312375">
      <w:pPr>
        <w:spacing w:after="0" w:line="240" w:lineRule="auto"/>
      </w:pPr>
      <w:r>
        <w:separator/>
      </w:r>
    </w:p>
  </w:footnote>
  <w:footnote w:type="continuationSeparator" w:id="0">
    <w:p w:rsidR="0067796A" w:rsidRDefault="0067796A" w:rsidP="0031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B00"/>
    <w:multiLevelType w:val="hybridMultilevel"/>
    <w:tmpl w:val="29A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B3"/>
    <w:rsid w:val="00046519"/>
    <w:rsid w:val="000A4566"/>
    <w:rsid w:val="00102EBE"/>
    <w:rsid w:val="002071D9"/>
    <w:rsid w:val="00222374"/>
    <w:rsid w:val="002D37F2"/>
    <w:rsid w:val="00312375"/>
    <w:rsid w:val="00364EB5"/>
    <w:rsid w:val="003A5E29"/>
    <w:rsid w:val="0040423D"/>
    <w:rsid w:val="00465505"/>
    <w:rsid w:val="004827C4"/>
    <w:rsid w:val="004B2FA0"/>
    <w:rsid w:val="004F4C34"/>
    <w:rsid w:val="00512A7D"/>
    <w:rsid w:val="00586C38"/>
    <w:rsid w:val="005E6DFD"/>
    <w:rsid w:val="00635049"/>
    <w:rsid w:val="00663BB7"/>
    <w:rsid w:val="0067796A"/>
    <w:rsid w:val="006B2EB3"/>
    <w:rsid w:val="007517BA"/>
    <w:rsid w:val="00824CEF"/>
    <w:rsid w:val="00864921"/>
    <w:rsid w:val="008B26CC"/>
    <w:rsid w:val="0093617B"/>
    <w:rsid w:val="00965D4D"/>
    <w:rsid w:val="009704F4"/>
    <w:rsid w:val="009E275B"/>
    <w:rsid w:val="009F6F56"/>
    <w:rsid w:val="00A1540A"/>
    <w:rsid w:val="00A336F0"/>
    <w:rsid w:val="00A64337"/>
    <w:rsid w:val="00AA069A"/>
    <w:rsid w:val="00AC66CF"/>
    <w:rsid w:val="00AD5BB2"/>
    <w:rsid w:val="00AF72BC"/>
    <w:rsid w:val="00B1046C"/>
    <w:rsid w:val="00B46353"/>
    <w:rsid w:val="00B74CAA"/>
    <w:rsid w:val="00B75822"/>
    <w:rsid w:val="00B81E56"/>
    <w:rsid w:val="00BA39CD"/>
    <w:rsid w:val="00BB3B16"/>
    <w:rsid w:val="00C1493C"/>
    <w:rsid w:val="00C67A05"/>
    <w:rsid w:val="00CA3856"/>
    <w:rsid w:val="00D37325"/>
    <w:rsid w:val="00DB794B"/>
    <w:rsid w:val="00EC65DA"/>
    <w:rsid w:val="00F772B0"/>
    <w:rsid w:val="00FA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6B2EB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6B2EB3"/>
    <w:pPr>
      <w:widowControl w:val="0"/>
      <w:autoSpaceDE w:val="0"/>
      <w:autoSpaceDN w:val="0"/>
      <w:adjustRightInd w:val="0"/>
      <w:spacing w:after="0" w:line="278" w:lineRule="atLeast"/>
    </w:pPr>
    <w:rPr>
      <w:rFonts w:ascii="Times New Roman" w:hAnsi="Times New Roman" w:cs="Times New Roman"/>
      <w:sz w:val="24"/>
      <w:szCs w:val="24"/>
    </w:rPr>
  </w:style>
  <w:style w:type="paragraph" w:customStyle="1" w:styleId="Default">
    <w:name w:val="Default"/>
    <w:rsid w:val="006B2EB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4F4C34"/>
    <w:rPr>
      <w:color w:val="auto"/>
    </w:rPr>
  </w:style>
  <w:style w:type="paragraph" w:customStyle="1" w:styleId="CM5">
    <w:name w:val="CM5"/>
    <w:basedOn w:val="Default"/>
    <w:next w:val="Default"/>
    <w:uiPriority w:val="99"/>
    <w:rsid w:val="004F4C34"/>
    <w:pPr>
      <w:spacing w:line="280" w:lineRule="atLeast"/>
    </w:pPr>
    <w:rPr>
      <w:color w:val="auto"/>
    </w:rPr>
  </w:style>
  <w:style w:type="paragraph" w:styleId="BalloonText">
    <w:name w:val="Balloon Text"/>
    <w:basedOn w:val="Normal"/>
    <w:link w:val="BalloonTextChar"/>
    <w:uiPriority w:val="99"/>
    <w:semiHidden/>
    <w:unhideWhenUsed/>
    <w:rsid w:val="00B8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56"/>
    <w:rPr>
      <w:rFonts w:ascii="Tahoma" w:hAnsi="Tahoma" w:cs="Tahoma"/>
      <w:sz w:val="16"/>
      <w:szCs w:val="16"/>
    </w:rPr>
  </w:style>
  <w:style w:type="character" w:styleId="Hyperlink">
    <w:name w:val="Hyperlink"/>
    <w:basedOn w:val="DefaultParagraphFont"/>
    <w:uiPriority w:val="99"/>
    <w:unhideWhenUsed/>
    <w:rsid w:val="00B1046C"/>
    <w:rPr>
      <w:color w:val="0000FF" w:themeColor="hyperlink"/>
      <w:u w:val="single"/>
    </w:rPr>
  </w:style>
  <w:style w:type="paragraph" w:styleId="Header">
    <w:name w:val="header"/>
    <w:basedOn w:val="Normal"/>
    <w:link w:val="HeaderChar"/>
    <w:uiPriority w:val="99"/>
    <w:semiHidden/>
    <w:unhideWhenUsed/>
    <w:rsid w:val="00312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375"/>
  </w:style>
  <w:style w:type="paragraph" w:styleId="Footer">
    <w:name w:val="footer"/>
    <w:basedOn w:val="Normal"/>
    <w:link w:val="FooterChar"/>
    <w:uiPriority w:val="99"/>
    <w:semiHidden/>
    <w:unhideWhenUsed/>
    <w:rsid w:val="00312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375"/>
  </w:style>
  <w:style w:type="paragraph" w:styleId="NormalWeb">
    <w:name w:val="Normal (Web)"/>
    <w:basedOn w:val="Normal"/>
    <w:uiPriority w:val="99"/>
    <w:unhideWhenUsed/>
    <w:rsid w:val="00586C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6B2EB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6B2EB3"/>
    <w:pPr>
      <w:widowControl w:val="0"/>
      <w:autoSpaceDE w:val="0"/>
      <w:autoSpaceDN w:val="0"/>
      <w:adjustRightInd w:val="0"/>
      <w:spacing w:after="0" w:line="278" w:lineRule="atLeast"/>
    </w:pPr>
    <w:rPr>
      <w:rFonts w:ascii="Times New Roman" w:hAnsi="Times New Roman" w:cs="Times New Roman"/>
      <w:sz w:val="24"/>
      <w:szCs w:val="24"/>
    </w:rPr>
  </w:style>
  <w:style w:type="paragraph" w:customStyle="1" w:styleId="Default">
    <w:name w:val="Default"/>
    <w:rsid w:val="006B2EB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4F4C34"/>
    <w:rPr>
      <w:color w:val="auto"/>
    </w:rPr>
  </w:style>
  <w:style w:type="paragraph" w:customStyle="1" w:styleId="CM5">
    <w:name w:val="CM5"/>
    <w:basedOn w:val="Default"/>
    <w:next w:val="Default"/>
    <w:uiPriority w:val="99"/>
    <w:rsid w:val="004F4C34"/>
    <w:pPr>
      <w:spacing w:line="280" w:lineRule="atLeast"/>
    </w:pPr>
    <w:rPr>
      <w:color w:val="auto"/>
    </w:rPr>
  </w:style>
  <w:style w:type="paragraph" w:styleId="BalloonText">
    <w:name w:val="Balloon Text"/>
    <w:basedOn w:val="Normal"/>
    <w:link w:val="BalloonTextChar"/>
    <w:uiPriority w:val="99"/>
    <w:semiHidden/>
    <w:unhideWhenUsed/>
    <w:rsid w:val="00B8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56"/>
    <w:rPr>
      <w:rFonts w:ascii="Tahoma" w:hAnsi="Tahoma" w:cs="Tahoma"/>
      <w:sz w:val="16"/>
      <w:szCs w:val="16"/>
    </w:rPr>
  </w:style>
  <w:style w:type="character" w:styleId="Hyperlink">
    <w:name w:val="Hyperlink"/>
    <w:basedOn w:val="DefaultParagraphFont"/>
    <w:uiPriority w:val="99"/>
    <w:unhideWhenUsed/>
    <w:rsid w:val="00B1046C"/>
    <w:rPr>
      <w:color w:val="0000FF" w:themeColor="hyperlink"/>
      <w:u w:val="single"/>
    </w:rPr>
  </w:style>
  <w:style w:type="paragraph" w:styleId="Header">
    <w:name w:val="header"/>
    <w:basedOn w:val="Normal"/>
    <w:link w:val="HeaderChar"/>
    <w:uiPriority w:val="99"/>
    <w:semiHidden/>
    <w:unhideWhenUsed/>
    <w:rsid w:val="00312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375"/>
  </w:style>
  <w:style w:type="paragraph" w:styleId="Footer">
    <w:name w:val="footer"/>
    <w:basedOn w:val="Normal"/>
    <w:link w:val="FooterChar"/>
    <w:uiPriority w:val="99"/>
    <w:semiHidden/>
    <w:unhideWhenUsed/>
    <w:rsid w:val="00312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375"/>
  </w:style>
  <w:style w:type="paragraph" w:styleId="NormalWeb">
    <w:name w:val="Normal (Web)"/>
    <w:basedOn w:val="Normal"/>
    <w:uiPriority w:val="99"/>
    <w:unhideWhenUsed/>
    <w:rsid w:val="00586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urdyk@acg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gme.org/acWebsite/irc/extreme_emergent_FAQ.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gme.org/acWebsite/irc/extreme_emergent_FAQ.asp" TargetMode="External"/><Relationship Id="rId4" Type="http://schemas.microsoft.com/office/2007/relationships/stylesWithEffects" Target="stylesWithEffects.xml"/><Relationship Id="rId9" Type="http://schemas.openxmlformats.org/officeDocument/2006/relationships/hyperlink" Target="http://www.new-inno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582B1E-2A31-4607-8BC4-2832FB7E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Mora, Giannina (CIAO)</cp:lastModifiedBy>
  <cp:revision>2</cp:revision>
  <cp:lastPrinted>2009-09-16T19:41:00Z</cp:lastPrinted>
  <dcterms:created xsi:type="dcterms:W3CDTF">2015-07-24T16:07:00Z</dcterms:created>
  <dcterms:modified xsi:type="dcterms:W3CDTF">2015-07-24T16:07:00Z</dcterms:modified>
</cp:coreProperties>
</file>